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55B" w:rsidRPr="00365DF7" w:rsidRDefault="00ED555B" w:rsidP="0043739C">
      <w:pPr>
        <w:pStyle w:val="ad"/>
        <w:spacing w:after="0"/>
        <w:jc w:val="center"/>
        <w:rPr>
          <w:b/>
          <w:sz w:val="28"/>
          <w:szCs w:val="28"/>
        </w:rPr>
      </w:pPr>
      <w:bookmarkStart w:id="0" w:name="_GoBack"/>
      <w:bookmarkEnd w:id="0"/>
      <w:r w:rsidRPr="00365DF7">
        <w:rPr>
          <w:b/>
          <w:sz w:val="28"/>
          <w:szCs w:val="28"/>
        </w:rPr>
        <w:t>Инструкция</w:t>
      </w:r>
    </w:p>
    <w:p w:rsidR="00ED555B" w:rsidRPr="00365DF7" w:rsidRDefault="00ED555B" w:rsidP="0043739C">
      <w:pPr>
        <w:pStyle w:val="ad"/>
        <w:spacing w:after="0"/>
        <w:jc w:val="center"/>
        <w:rPr>
          <w:b/>
          <w:sz w:val="28"/>
          <w:szCs w:val="28"/>
        </w:rPr>
      </w:pPr>
      <w:r w:rsidRPr="00365DF7">
        <w:rPr>
          <w:b/>
          <w:sz w:val="28"/>
          <w:szCs w:val="28"/>
        </w:rPr>
        <w:t>по медицинскому применению медицинского изделия</w:t>
      </w:r>
    </w:p>
    <w:p w:rsidR="0048538C" w:rsidRPr="00365DF7" w:rsidRDefault="0048538C" w:rsidP="00AA7B31">
      <w:pPr>
        <w:jc w:val="both"/>
        <w:rPr>
          <w:b/>
          <w:sz w:val="28"/>
          <w:szCs w:val="28"/>
          <w:lang w:val="kk-KZ"/>
        </w:rPr>
      </w:pPr>
    </w:p>
    <w:p w:rsidR="0048538C" w:rsidRPr="00365DF7" w:rsidRDefault="00DE76E1" w:rsidP="00AA7B31">
      <w:pPr>
        <w:jc w:val="both"/>
        <w:rPr>
          <w:i/>
          <w:lang w:val="kk-KZ"/>
        </w:rPr>
      </w:pPr>
      <w:r w:rsidRPr="00365DF7">
        <w:rPr>
          <w:b/>
          <w:i/>
          <w:sz w:val="28"/>
          <w:szCs w:val="28"/>
          <w:lang w:val="kk-KZ"/>
        </w:rPr>
        <w:t xml:space="preserve"> </w:t>
      </w:r>
    </w:p>
    <w:p w:rsidR="00ED555B" w:rsidRPr="00365DF7" w:rsidRDefault="00ED555B" w:rsidP="00AA7B31">
      <w:pPr>
        <w:pStyle w:val="ad"/>
        <w:tabs>
          <w:tab w:val="left" w:pos="426"/>
        </w:tabs>
        <w:spacing w:after="0"/>
        <w:jc w:val="both"/>
        <w:rPr>
          <w:bCs/>
          <w:sz w:val="28"/>
          <w:szCs w:val="28"/>
          <w:lang w:val="kk-KZ"/>
        </w:rPr>
      </w:pPr>
      <w:r w:rsidRPr="00365DF7">
        <w:rPr>
          <w:b/>
          <w:color w:val="000000"/>
          <w:sz w:val="28"/>
          <w:szCs w:val="28"/>
        </w:rPr>
        <w:t>Наименование медицинского изделия</w:t>
      </w:r>
      <w:r w:rsidRPr="00365DF7">
        <w:rPr>
          <w:bCs/>
          <w:sz w:val="28"/>
          <w:szCs w:val="28"/>
          <w:lang w:val="kk-KZ"/>
        </w:rPr>
        <w:t xml:space="preserve"> </w:t>
      </w:r>
    </w:p>
    <w:p w:rsidR="00DE76E1" w:rsidRPr="00365DF7" w:rsidRDefault="00B568D0" w:rsidP="00AA7B31">
      <w:pPr>
        <w:pStyle w:val="ad"/>
        <w:spacing w:after="0"/>
        <w:jc w:val="both"/>
        <w:rPr>
          <w:bCs/>
          <w:sz w:val="28"/>
          <w:szCs w:val="28"/>
          <w:lang w:val="kk-KZ"/>
        </w:rPr>
      </w:pPr>
      <w:bookmarkStart w:id="1" w:name="_Hlk201686092"/>
      <w:r w:rsidRPr="00365DF7">
        <w:rPr>
          <w:bCs/>
          <w:sz w:val="28"/>
          <w:szCs w:val="28"/>
          <w:lang w:val="kk-KZ"/>
        </w:rPr>
        <w:t>Линзы контактные мягкие Baus</w:t>
      </w:r>
      <w:r w:rsidR="001622B1" w:rsidRPr="001622B1">
        <w:rPr>
          <w:bCs/>
          <w:sz w:val="28"/>
          <w:szCs w:val="28"/>
          <w:lang w:val="kk-KZ"/>
        </w:rPr>
        <w:t>c</w:t>
      </w:r>
      <w:r w:rsidRPr="00365DF7">
        <w:rPr>
          <w:bCs/>
          <w:sz w:val="28"/>
          <w:szCs w:val="28"/>
          <w:lang w:val="kk-KZ"/>
        </w:rPr>
        <w:t>h + Lomb ULTRA (samfilcon A)</w:t>
      </w:r>
      <w:bookmarkEnd w:id="1"/>
      <w:r w:rsidRPr="00365DF7">
        <w:rPr>
          <w:bCs/>
          <w:sz w:val="28"/>
          <w:szCs w:val="28"/>
          <w:lang w:val="kk-KZ"/>
        </w:rPr>
        <w:t xml:space="preserve">    </w:t>
      </w:r>
    </w:p>
    <w:p w:rsidR="00DE76E1" w:rsidRPr="00365DF7" w:rsidRDefault="00DE76E1" w:rsidP="00AA7B31">
      <w:pPr>
        <w:jc w:val="both"/>
        <w:rPr>
          <w:bCs/>
          <w:szCs w:val="24"/>
          <w:lang w:val="kk-KZ"/>
        </w:rPr>
      </w:pPr>
    </w:p>
    <w:p w:rsidR="00FA4309" w:rsidRPr="00365DF7" w:rsidRDefault="00D5785A" w:rsidP="00AA7B31">
      <w:pPr>
        <w:jc w:val="both"/>
        <w:rPr>
          <w:b/>
          <w:bCs/>
          <w:sz w:val="28"/>
          <w:szCs w:val="28"/>
          <w:lang w:val="kk-KZ"/>
        </w:rPr>
      </w:pPr>
      <w:r w:rsidRPr="00365DF7">
        <w:rPr>
          <w:b/>
          <w:bCs/>
          <w:sz w:val="28"/>
          <w:szCs w:val="28"/>
          <w:lang w:val="kk-KZ"/>
        </w:rPr>
        <w:t>С</w:t>
      </w:r>
      <w:r w:rsidRPr="00365DF7">
        <w:rPr>
          <w:b/>
          <w:bCs/>
          <w:spacing w:val="1"/>
          <w:sz w:val="28"/>
          <w:szCs w:val="28"/>
          <w:lang w:val="kk-KZ"/>
        </w:rPr>
        <w:t>ос</w:t>
      </w:r>
      <w:r w:rsidRPr="00365DF7">
        <w:rPr>
          <w:b/>
          <w:bCs/>
          <w:spacing w:val="-1"/>
          <w:sz w:val="28"/>
          <w:szCs w:val="28"/>
          <w:lang w:val="kk-KZ"/>
        </w:rPr>
        <w:t>т</w:t>
      </w:r>
      <w:r w:rsidRPr="00365DF7">
        <w:rPr>
          <w:b/>
          <w:bCs/>
          <w:spacing w:val="1"/>
          <w:sz w:val="28"/>
          <w:szCs w:val="28"/>
          <w:lang w:val="kk-KZ"/>
        </w:rPr>
        <w:t>а</w:t>
      </w:r>
      <w:r w:rsidRPr="00365DF7">
        <w:rPr>
          <w:b/>
          <w:bCs/>
          <w:sz w:val="28"/>
          <w:szCs w:val="28"/>
          <w:lang w:val="kk-KZ"/>
        </w:rPr>
        <w:t>в</w:t>
      </w:r>
      <w:r w:rsidRPr="00365DF7">
        <w:rPr>
          <w:b/>
          <w:bCs/>
          <w:spacing w:val="-9"/>
          <w:sz w:val="28"/>
          <w:szCs w:val="28"/>
          <w:lang w:val="kk-KZ"/>
        </w:rPr>
        <w:t xml:space="preserve"> </w:t>
      </w:r>
      <w:r w:rsidRPr="00365DF7">
        <w:rPr>
          <w:b/>
          <w:bCs/>
          <w:sz w:val="28"/>
          <w:szCs w:val="28"/>
          <w:lang w:val="kk-KZ"/>
        </w:rPr>
        <w:t>и</w:t>
      </w:r>
      <w:r w:rsidRPr="00365DF7">
        <w:rPr>
          <w:b/>
          <w:bCs/>
          <w:spacing w:val="-2"/>
          <w:sz w:val="28"/>
          <w:szCs w:val="28"/>
          <w:lang w:val="kk-KZ"/>
        </w:rPr>
        <w:t xml:space="preserve"> </w:t>
      </w:r>
      <w:r w:rsidRPr="00365DF7">
        <w:rPr>
          <w:b/>
          <w:bCs/>
          <w:spacing w:val="1"/>
          <w:sz w:val="28"/>
          <w:szCs w:val="28"/>
          <w:lang w:val="kk-KZ"/>
        </w:rPr>
        <w:t>оп</w:t>
      </w:r>
      <w:r w:rsidRPr="00365DF7">
        <w:rPr>
          <w:b/>
          <w:bCs/>
          <w:sz w:val="28"/>
          <w:szCs w:val="28"/>
          <w:lang w:val="kk-KZ"/>
        </w:rPr>
        <w:t>и</w:t>
      </w:r>
      <w:r w:rsidRPr="00365DF7">
        <w:rPr>
          <w:b/>
          <w:bCs/>
          <w:spacing w:val="-1"/>
          <w:sz w:val="28"/>
          <w:szCs w:val="28"/>
          <w:lang w:val="kk-KZ"/>
        </w:rPr>
        <w:t>с</w:t>
      </w:r>
      <w:r w:rsidRPr="00365DF7">
        <w:rPr>
          <w:b/>
          <w:bCs/>
          <w:spacing w:val="1"/>
          <w:sz w:val="28"/>
          <w:szCs w:val="28"/>
          <w:lang w:val="kk-KZ"/>
        </w:rPr>
        <w:t>ан</w:t>
      </w:r>
      <w:r w:rsidRPr="00365DF7">
        <w:rPr>
          <w:b/>
          <w:bCs/>
          <w:sz w:val="28"/>
          <w:szCs w:val="28"/>
          <w:lang w:val="kk-KZ"/>
        </w:rPr>
        <w:t>ие</w:t>
      </w:r>
      <w:r w:rsidRPr="00365DF7">
        <w:rPr>
          <w:b/>
          <w:bCs/>
          <w:spacing w:val="-12"/>
          <w:sz w:val="28"/>
          <w:szCs w:val="28"/>
          <w:lang w:val="kk-KZ"/>
        </w:rPr>
        <w:t xml:space="preserve"> </w:t>
      </w:r>
      <w:r w:rsidR="00AA7B31" w:rsidRPr="00365DF7">
        <w:rPr>
          <w:b/>
          <w:bCs/>
          <w:spacing w:val="-12"/>
          <w:sz w:val="28"/>
          <w:szCs w:val="28"/>
          <w:lang w:val="kk-KZ"/>
        </w:rPr>
        <w:t xml:space="preserve">медицинского </w:t>
      </w:r>
      <w:r w:rsidRPr="00365DF7">
        <w:rPr>
          <w:b/>
          <w:bCs/>
          <w:sz w:val="28"/>
          <w:szCs w:val="28"/>
          <w:lang w:val="kk-KZ"/>
        </w:rPr>
        <w:t>изд</w:t>
      </w:r>
      <w:r w:rsidRPr="00365DF7">
        <w:rPr>
          <w:b/>
          <w:bCs/>
          <w:spacing w:val="-1"/>
          <w:sz w:val="28"/>
          <w:szCs w:val="28"/>
          <w:lang w:val="kk-KZ"/>
        </w:rPr>
        <w:t>е</w:t>
      </w:r>
      <w:r w:rsidRPr="00365DF7">
        <w:rPr>
          <w:b/>
          <w:bCs/>
          <w:sz w:val="28"/>
          <w:szCs w:val="28"/>
          <w:lang w:val="kk-KZ"/>
        </w:rPr>
        <w:t>л</w:t>
      </w:r>
      <w:r w:rsidRPr="00365DF7">
        <w:rPr>
          <w:b/>
          <w:bCs/>
          <w:spacing w:val="1"/>
          <w:sz w:val="28"/>
          <w:szCs w:val="28"/>
          <w:lang w:val="kk-KZ"/>
        </w:rPr>
        <w:t>и</w:t>
      </w:r>
      <w:r w:rsidRPr="00365DF7">
        <w:rPr>
          <w:b/>
          <w:bCs/>
          <w:sz w:val="28"/>
          <w:szCs w:val="28"/>
          <w:lang w:val="kk-KZ"/>
        </w:rPr>
        <w:t>я</w:t>
      </w:r>
    </w:p>
    <w:p w:rsidR="00B568D0" w:rsidRPr="00365DF7" w:rsidRDefault="00B568D0" w:rsidP="00AA7B31">
      <w:pPr>
        <w:jc w:val="both"/>
        <w:rPr>
          <w:rStyle w:val="a"/>
          <w:sz w:val="28"/>
          <w:szCs w:val="28"/>
        </w:rPr>
      </w:pPr>
      <w:r w:rsidRPr="00365DF7">
        <w:rPr>
          <w:rStyle w:val="a"/>
          <w:sz w:val="28"/>
          <w:szCs w:val="28"/>
        </w:rPr>
        <w:t xml:space="preserve">Мягкие контактные линзы для ежедневного ношения Bausch + Lomb (самфилкон A) ULTRA содержат 46% воды и  54% самфилкона А (силоксановый со-полимер с N-винила пирролидоном). </w:t>
      </w:r>
    </w:p>
    <w:p w:rsidR="00DE76E1" w:rsidRPr="00365DF7" w:rsidRDefault="00B568D0" w:rsidP="00AA7B31">
      <w:pPr>
        <w:jc w:val="both"/>
        <w:rPr>
          <w:rStyle w:val="a"/>
          <w:sz w:val="28"/>
          <w:szCs w:val="28"/>
        </w:rPr>
      </w:pPr>
      <w:r w:rsidRPr="00365DF7">
        <w:rPr>
          <w:rStyle w:val="a"/>
          <w:sz w:val="28"/>
          <w:szCs w:val="28"/>
        </w:rPr>
        <w:t>Линзы окрашены в голубой цвет красителем Reactive Blue Dye 246(1,4-би [4-(2метакрилоксиэтил)фениламино] антраквинон), для удобства обнаружения.</w:t>
      </w:r>
    </w:p>
    <w:p w:rsidR="00B568D0" w:rsidRPr="00365DF7" w:rsidRDefault="00B568D0" w:rsidP="00AA7B31">
      <w:pPr>
        <w:jc w:val="both"/>
        <w:rPr>
          <w:rStyle w:val="a"/>
          <w:i/>
          <w:sz w:val="28"/>
          <w:szCs w:val="28"/>
        </w:rPr>
      </w:pPr>
    </w:p>
    <w:p w:rsidR="00B568D0" w:rsidRDefault="00B568D0" w:rsidP="00AA7B31">
      <w:pPr>
        <w:jc w:val="both"/>
        <w:rPr>
          <w:rStyle w:val="a"/>
          <w:i/>
          <w:sz w:val="28"/>
          <w:szCs w:val="28"/>
          <w:lang w:val="en-US"/>
        </w:rPr>
      </w:pPr>
      <w:r w:rsidRPr="00365DF7">
        <w:rPr>
          <w:rStyle w:val="a"/>
          <w:i/>
          <w:sz w:val="28"/>
          <w:szCs w:val="28"/>
        </w:rPr>
        <w:t xml:space="preserve">Физические свойства линз: </w:t>
      </w:r>
    </w:p>
    <w:p w:rsidR="00E42C1C" w:rsidRDefault="00E42C1C" w:rsidP="00AA7B31">
      <w:pPr>
        <w:jc w:val="both"/>
        <w:rPr>
          <w:rStyle w:val="a"/>
          <w:i/>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579"/>
      </w:tblGrid>
      <w:tr w:rsidR="00E42C1C" w:rsidRPr="00542151" w:rsidTr="00542151">
        <w:tc>
          <w:tcPr>
            <w:tcW w:w="3708" w:type="dxa"/>
            <w:shd w:val="clear" w:color="auto" w:fill="auto"/>
          </w:tcPr>
          <w:p w:rsidR="00E42C1C" w:rsidRPr="00542151" w:rsidRDefault="00E42C1C" w:rsidP="00542151">
            <w:pPr>
              <w:jc w:val="both"/>
              <w:rPr>
                <w:rStyle w:val="a"/>
                <w:i/>
                <w:sz w:val="28"/>
                <w:szCs w:val="28"/>
                <w:lang w:val="en-US"/>
              </w:rPr>
            </w:pPr>
            <w:r w:rsidRPr="00542151">
              <w:rPr>
                <w:rStyle w:val="a"/>
                <w:sz w:val="28"/>
                <w:szCs w:val="28"/>
              </w:rPr>
              <w:t>Индекс рефракции:</w:t>
            </w:r>
          </w:p>
        </w:tc>
        <w:tc>
          <w:tcPr>
            <w:tcW w:w="5579" w:type="dxa"/>
            <w:shd w:val="clear" w:color="auto" w:fill="auto"/>
          </w:tcPr>
          <w:p w:rsidR="00E42C1C" w:rsidRPr="00542151" w:rsidRDefault="00E42C1C" w:rsidP="00542151">
            <w:pPr>
              <w:jc w:val="both"/>
              <w:rPr>
                <w:rStyle w:val="a"/>
                <w:i/>
                <w:sz w:val="28"/>
                <w:szCs w:val="28"/>
                <w:lang w:val="en-US"/>
              </w:rPr>
            </w:pPr>
            <w:r w:rsidRPr="00542151">
              <w:rPr>
                <w:rStyle w:val="a"/>
                <w:sz w:val="28"/>
                <w:szCs w:val="28"/>
              </w:rPr>
              <w:t>1.411</w:t>
            </w:r>
          </w:p>
        </w:tc>
      </w:tr>
      <w:tr w:rsidR="00E42C1C" w:rsidRPr="00542151" w:rsidTr="00542151">
        <w:tc>
          <w:tcPr>
            <w:tcW w:w="3708" w:type="dxa"/>
            <w:shd w:val="clear" w:color="auto" w:fill="auto"/>
          </w:tcPr>
          <w:p w:rsidR="00E42C1C" w:rsidRPr="00542151" w:rsidRDefault="00E42C1C" w:rsidP="00542151">
            <w:pPr>
              <w:jc w:val="both"/>
              <w:rPr>
                <w:rStyle w:val="a"/>
                <w:i/>
                <w:sz w:val="28"/>
                <w:szCs w:val="28"/>
                <w:lang w:val="en-US"/>
              </w:rPr>
            </w:pPr>
            <w:r w:rsidRPr="00542151">
              <w:rPr>
                <w:rStyle w:val="a"/>
                <w:sz w:val="28"/>
                <w:szCs w:val="28"/>
              </w:rPr>
              <w:t>Светопроницаемость:</w:t>
            </w:r>
          </w:p>
        </w:tc>
        <w:tc>
          <w:tcPr>
            <w:tcW w:w="5579" w:type="dxa"/>
            <w:shd w:val="clear" w:color="auto" w:fill="auto"/>
          </w:tcPr>
          <w:p w:rsidR="00E42C1C" w:rsidRPr="00542151" w:rsidRDefault="00E42C1C" w:rsidP="00542151">
            <w:pPr>
              <w:jc w:val="both"/>
              <w:rPr>
                <w:rStyle w:val="a"/>
                <w:i/>
                <w:sz w:val="28"/>
                <w:szCs w:val="28"/>
                <w:lang w:val="en-US"/>
              </w:rPr>
            </w:pPr>
            <w:r w:rsidRPr="00542151">
              <w:rPr>
                <w:rStyle w:val="a"/>
                <w:sz w:val="28"/>
                <w:szCs w:val="28"/>
              </w:rPr>
              <w:t>97.3%</w:t>
            </w:r>
          </w:p>
        </w:tc>
      </w:tr>
      <w:tr w:rsidR="00E42C1C" w:rsidRPr="00542151" w:rsidTr="00542151">
        <w:tc>
          <w:tcPr>
            <w:tcW w:w="3708" w:type="dxa"/>
            <w:shd w:val="clear" w:color="auto" w:fill="auto"/>
          </w:tcPr>
          <w:p w:rsidR="00E42C1C" w:rsidRPr="00542151" w:rsidRDefault="00E42C1C" w:rsidP="00542151">
            <w:pPr>
              <w:jc w:val="both"/>
              <w:rPr>
                <w:rStyle w:val="a"/>
                <w:i/>
                <w:sz w:val="28"/>
                <w:szCs w:val="28"/>
                <w:lang w:val="en-US"/>
              </w:rPr>
            </w:pPr>
            <w:r w:rsidRPr="00542151">
              <w:rPr>
                <w:rStyle w:val="a"/>
                <w:sz w:val="28"/>
                <w:szCs w:val="28"/>
              </w:rPr>
              <w:t>Содержание воды:</w:t>
            </w:r>
          </w:p>
        </w:tc>
        <w:tc>
          <w:tcPr>
            <w:tcW w:w="5579" w:type="dxa"/>
            <w:shd w:val="clear" w:color="auto" w:fill="auto"/>
          </w:tcPr>
          <w:p w:rsidR="00E42C1C" w:rsidRPr="00542151" w:rsidRDefault="00E42C1C" w:rsidP="00542151">
            <w:pPr>
              <w:jc w:val="both"/>
              <w:rPr>
                <w:rStyle w:val="a"/>
                <w:i/>
                <w:sz w:val="28"/>
                <w:szCs w:val="28"/>
                <w:lang w:val="en-US"/>
              </w:rPr>
            </w:pPr>
            <w:r w:rsidRPr="00542151">
              <w:rPr>
                <w:rStyle w:val="a"/>
                <w:sz w:val="28"/>
                <w:szCs w:val="28"/>
              </w:rPr>
              <w:t>46%</w:t>
            </w:r>
          </w:p>
        </w:tc>
      </w:tr>
      <w:tr w:rsidR="00E42C1C" w:rsidRPr="00542151" w:rsidTr="00542151">
        <w:tc>
          <w:tcPr>
            <w:tcW w:w="3708" w:type="dxa"/>
            <w:shd w:val="clear" w:color="auto" w:fill="auto"/>
          </w:tcPr>
          <w:p w:rsidR="00E42C1C" w:rsidRPr="00542151" w:rsidRDefault="00E42C1C" w:rsidP="00542151">
            <w:pPr>
              <w:jc w:val="both"/>
              <w:rPr>
                <w:rStyle w:val="a"/>
                <w:i/>
                <w:sz w:val="28"/>
                <w:szCs w:val="28"/>
                <w:lang w:val="en-US"/>
              </w:rPr>
            </w:pPr>
            <w:r w:rsidRPr="00542151">
              <w:rPr>
                <w:rStyle w:val="a"/>
                <w:sz w:val="28"/>
                <w:szCs w:val="28"/>
              </w:rPr>
              <w:t>Специфичная плотность:</w:t>
            </w:r>
          </w:p>
        </w:tc>
        <w:tc>
          <w:tcPr>
            <w:tcW w:w="5579" w:type="dxa"/>
            <w:shd w:val="clear" w:color="auto" w:fill="auto"/>
          </w:tcPr>
          <w:p w:rsidR="00E42C1C" w:rsidRPr="00542151" w:rsidRDefault="00E42C1C" w:rsidP="00542151">
            <w:pPr>
              <w:jc w:val="both"/>
              <w:rPr>
                <w:rStyle w:val="a"/>
                <w:i/>
                <w:sz w:val="28"/>
                <w:szCs w:val="28"/>
                <w:lang w:val="en-US"/>
              </w:rPr>
            </w:pPr>
            <w:r w:rsidRPr="00542151">
              <w:rPr>
                <w:rStyle w:val="a"/>
                <w:sz w:val="28"/>
                <w:szCs w:val="28"/>
              </w:rPr>
              <w:t>1.048</w:t>
            </w:r>
          </w:p>
        </w:tc>
      </w:tr>
      <w:tr w:rsidR="00E42C1C" w:rsidRPr="00542151" w:rsidTr="00542151">
        <w:tc>
          <w:tcPr>
            <w:tcW w:w="3708" w:type="dxa"/>
            <w:shd w:val="clear" w:color="auto" w:fill="auto"/>
          </w:tcPr>
          <w:p w:rsidR="00E42C1C" w:rsidRPr="00542151" w:rsidRDefault="00E42C1C" w:rsidP="00542151">
            <w:pPr>
              <w:jc w:val="both"/>
              <w:rPr>
                <w:rStyle w:val="a"/>
                <w:i/>
                <w:sz w:val="28"/>
                <w:szCs w:val="28"/>
                <w:lang w:val="en-US"/>
              </w:rPr>
            </w:pPr>
            <w:r w:rsidRPr="00542151">
              <w:rPr>
                <w:rStyle w:val="a"/>
                <w:sz w:val="28"/>
                <w:szCs w:val="28"/>
              </w:rPr>
              <w:t>Проницаемость кислорода:</w:t>
            </w:r>
          </w:p>
        </w:tc>
        <w:tc>
          <w:tcPr>
            <w:tcW w:w="5579" w:type="dxa"/>
            <w:shd w:val="clear" w:color="auto" w:fill="auto"/>
          </w:tcPr>
          <w:p w:rsidR="00E42C1C" w:rsidRPr="00542151" w:rsidRDefault="00E42C1C" w:rsidP="00542151">
            <w:pPr>
              <w:jc w:val="both"/>
              <w:rPr>
                <w:rStyle w:val="a"/>
                <w:i/>
                <w:sz w:val="28"/>
                <w:szCs w:val="28"/>
              </w:rPr>
            </w:pPr>
            <w:r w:rsidRPr="00542151">
              <w:rPr>
                <w:rStyle w:val="a"/>
                <w:sz w:val="28"/>
                <w:szCs w:val="28"/>
              </w:rPr>
              <w:t>114 x 10-11[см3O2(STP) x см]/(сек x см2 x Мм рт ст) @ 35°C (полярография)</w:t>
            </w:r>
          </w:p>
        </w:tc>
      </w:tr>
      <w:tr w:rsidR="00E42C1C" w:rsidRPr="00542151" w:rsidTr="00542151">
        <w:tc>
          <w:tcPr>
            <w:tcW w:w="3708" w:type="dxa"/>
            <w:shd w:val="clear" w:color="auto" w:fill="auto"/>
          </w:tcPr>
          <w:p w:rsidR="00E42C1C" w:rsidRPr="00542151" w:rsidRDefault="00E42C1C" w:rsidP="00542151">
            <w:pPr>
              <w:jc w:val="both"/>
              <w:rPr>
                <w:rStyle w:val="a"/>
                <w:i/>
                <w:sz w:val="28"/>
                <w:szCs w:val="28"/>
              </w:rPr>
            </w:pPr>
            <w:r w:rsidRPr="00542151">
              <w:rPr>
                <w:rStyle w:val="a"/>
                <w:sz w:val="28"/>
                <w:szCs w:val="28"/>
              </w:rPr>
              <w:t>Диаметр</w:t>
            </w:r>
          </w:p>
        </w:tc>
        <w:tc>
          <w:tcPr>
            <w:tcW w:w="5579" w:type="dxa"/>
            <w:shd w:val="clear" w:color="auto" w:fill="auto"/>
          </w:tcPr>
          <w:p w:rsidR="00E42C1C" w:rsidRPr="00542151" w:rsidRDefault="00E42C1C" w:rsidP="00542151">
            <w:pPr>
              <w:jc w:val="both"/>
              <w:rPr>
                <w:rStyle w:val="a"/>
                <w:i/>
                <w:sz w:val="28"/>
                <w:szCs w:val="28"/>
              </w:rPr>
            </w:pPr>
            <w:r w:rsidRPr="00542151">
              <w:rPr>
                <w:rStyle w:val="a"/>
                <w:sz w:val="28"/>
                <w:szCs w:val="28"/>
              </w:rPr>
              <w:t>13.5 мм - 15.0 мм</w:t>
            </w:r>
          </w:p>
        </w:tc>
      </w:tr>
      <w:tr w:rsidR="00E42C1C" w:rsidRPr="00542151" w:rsidTr="00542151">
        <w:tc>
          <w:tcPr>
            <w:tcW w:w="3708" w:type="dxa"/>
            <w:shd w:val="clear" w:color="auto" w:fill="auto"/>
          </w:tcPr>
          <w:p w:rsidR="00E42C1C" w:rsidRPr="00542151" w:rsidRDefault="00E42C1C" w:rsidP="00542151">
            <w:pPr>
              <w:jc w:val="both"/>
              <w:rPr>
                <w:rStyle w:val="a"/>
                <w:i/>
                <w:sz w:val="28"/>
                <w:szCs w:val="28"/>
              </w:rPr>
            </w:pPr>
            <w:r w:rsidRPr="00542151">
              <w:rPr>
                <w:rStyle w:val="a"/>
                <w:sz w:val="28"/>
                <w:szCs w:val="28"/>
              </w:rPr>
              <w:t>Толщина центральной части</w:t>
            </w:r>
          </w:p>
        </w:tc>
        <w:tc>
          <w:tcPr>
            <w:tcW w:w="5579" w:type="dxa"/>
            <w:shd w:val="clear" w:color="auto" w:fill="auto"/>
          </w:tcPr>
          <w:p w:rsidR="00E42C1C" w:rsidRPr="00542151" w:rsidRDefault="00E42C1C" w:rsidP="00542151">
            <w:pPr>
              <w:jc w:val="both"/>
              <w:rPr>
                <w:rStyle w:val="a"/>
                <w:i/>
                <w:sz w:val="28"/>
                <w:szCs w:val="28"/>
              </w:rPr>
            </w:pPr>
            <w:r w:rsidRPr="00542151">
              <w:rPr>
                <w:rStyle w:val="a"/>
                <w:sz w:val="28"/>
                <w:szCs w:val="28"/>
              </w:rPr>
              <w:t>0.05 - 0.75 мм (зависит от силы линзы)</w:t>
            </w:r>
          </w:p>
        </w:tc>
      </w:tr>
      <w:tr w:rsidR="00E42C1C" w:rsidRPr="00542151" w:rsidTr="00542151">
        <w:tc>
          <w:tcPr>
            <w:tcW w:w="3708" w:type="dxa"/>
            <w:shd w:val="clear" w:color="auto" w:fill="auto"/>
          </w:tcPr>
          <w:p w:rsidR="00E42C1C" w:rsidRPr="00542151" w:rsidRDefault="00E42C1C" w:rsidP="00542151">
            <w:pPr>
              <w:jc w:val="both"/>
              <w:rPr>
                <w:rStyle w:val="a"/>
                <w:i/>
                <w:sz w:val="28"/>
                <w:szCs w:val="28"/>
              </w:rPr>
            </w:pPr>
            <w:r w:rsidRPr="00542151">
              <w:rPr>
                <w:rStyle w:val="a"/>
                <w:sz w:val="28"/>
                <w:szCs w:val="28"/>
              </w:rPr>
              <w:t>Базовая кривизна</w:t>
            </w:r>
          </w:p>
        </w:tc>
        <w:tc>
          <w:tcPr>
            <w:tcW w:w="5579" w:type="dxa"/>
            <w:shd w:val="clear" w:color="auto" w:fill="auto"/>
          </w:tcPr>
          <w:p w:rsidR="00E42C1C" w:rsidRPr="00542151" w:rsidRDefault="00E42C1C" w:rsidP="00542151">
            <w:pPr>
              <w:jc w:val="both"/>
              <w:rPr>
                <w:rStyle w:val="a"/>
                <w:i/>
                <w:sz w:val="28"/>
                <w:szCs w:val="28"/>
              </w:rPr>
            </w:pPr>
            <w:r w:rsidRPr="00542151">
              <w:rPr>
                <w:rStyle w:val="a"/>
                <w:sz w:val="28"/>
                <w:szCs w:val="28"/>
              </w:rPr>
              <w:t>7.8 мм - 9.5 мм</w:t>
            </w:r>
          </w:p>
        </w:tc>
      </w:tr>
      <w:tr w:rsidR="00E42C1C" w:rsidRPr="00542151" w:rsidTr="00542151">
        <w:tc>
          <w:tcPr>
            <w:tcW w:w="3708" w:type="dxa"/>
            <w:shd w:val="clear" w:color="auto" w:fill="auto"/>
          </w:tcPr>
          <w:p w:rsidR="00E42C1C" w:rsidRPr="00542151" w:rsidRDefault="00E42C1C" w:rsidP="00542151">
            <w:pPr>
              <w:jc w:val="both"/>
              <w:rPr>
                <w:rStyle w:val="a"/>
                <w:sz w:val="28"/>
                <w:szCs w:val="28"/>
              </w:rPr>
            </w:pPr>
            <w:r w:rsidRPr="00542151">
              <w:rPr>
                <w:rStyle w:val="a"/>
                <w:sz w:val="28"/>
                <w:szCs w:val="28"/>
              </w:rPr>
              <w:t>Сила линзы</w:t>
            </w:r>
          </w:p>
        </w:tc>
        <w:tc>
          <w:tcPr>
            <w:tcW w:w="5579" w:type="dxa"/>
            <w:shd w:val="clear" w:color="auto" w:fill="auto"/>
          </w:tcPr>
          <w:p w:rsidR="00E42C1C" w:rsidRPr="00542151" w:rsidRDefault="00E42C1C" w:rsidP="00542151">
            <w:pPr>
              <w:jc w:val="both"/>
              <w:rPr>
                <w:rStyle w:val="a"/>
                <w:sz w:val="28"/>
                <w:szCs w:val="28"/>
              </w:rPr>
            </w:pPr>
            <w:r w:rsidRPr="00542151">
              <w:rPr>
                <w:rStyle w:val="a"/>
                <w:sz w:val="28"/>
                <w:szCs w:val="28"/>
              </w:rPr>
              <w:t>от +20.00 D до -20.00 D</w:t>
            </w:r>
          </w:p>
        </w:tc>
      </w:tr>
    </w:tbl>
    <w:p w:rsidR="00E42C1C" w:rsidRPr="00E42C1C" w:rsidRDefault="00E42C1C" w:rsidP="00AA7B31">
      <w:pPr>
        <w:jc w:val="both"/>
        <w:rPr>
          <w:rStyle w:val="a"/>
          <w:i/>
          <w:sz w:val="28"/>
          <w:szCs w:val="28"/>
        </w:rPr>
      </w:pPr>
    </w:p>
    <w:p w:rsidR="00D5785A" w:rsidRPr="00365DF7" w:rsidRDefault="00DE76E1" w:rsidP="00AA7B31">
      <w:pPr>
        <w:jc w:val="both"/>
        <w:rPr>
          <w:sz w:val="28"/>
          <w:szCs w:val="28"/>
        </w:rPr>
      </w:pPr>
      <w:r w:rsidRPr="00365DF7">
        <w:rPr>
          <w:rStyle w:val="a"/>
          <w:sz w:val="28"/>
          <w:szCs w:val="28"/>
        </w:rPr>
        <w:t xml:space="preserve">Линзы поставляются стерильными. </w:t>
      </w:r>
      <w:r w:rsidR="00B568D0" w:rsidRPr="00365DF7">
        <w:rPr>
          <w:rStyle w:val="a"/>
          <w:sz w:val="28"/>
          <w:szCs w:val="28"/>
        </w:rPr>
        <w:t>Упакованные линзы стерилизуются паром в валидированных автоклавах.</w:t>
      </w:r>
    </w:p>
    <w:p w:rsidR="00D5785A" w:rsidRPr="00365DF7" w:rsidRDefault="00D5785A" w:rsidP="00AA7B31">
      <w:pPr>
        <w:ind w:right="7343"/>
        <w:jc w:val="both"/>
        <w:rPr>
          <w:b/>
          <w:bCs/>
          <w:spacing w:val="1"/>
          <w:sz w:val="28"/>
          <w:szCs w:val="28"/>
        </w:rPr>
      </w:pPr>
    </w:p>
    <w:p w:rsidR="00D5785A" w:rsidRPr="00365DF7" w:rsidRDefault="00D5785A" w:rsidP="00AA7B31">
      <w:pPr>
        <w:ind w:right="3685"/>
        <w:jc w:val="both"/>
        <w:rPr>
          <w:sz w:val="28"/>
          <w:szCs w:val="28"/>
        </w:rPr>
      </w:pPr>
      <w:r w:rsidRPr="00365DF7">
        <w:rPr>
          <w:b/>
          <w:bCs/>
          <w:sz w:val="28"/>
          <w:szCs w:val="28"/>
        </w:rPr>
        <w:t>О</w:t>
      </w:r>
      <w:r w:rsidRPr="00365DF7">
        <w:rPr>
          <w:b/>
          <w:bCs/>
          <w:spacing w:val="1"/>
          <w:sz w:val="28"/>
          <w:szCs w:val="28"/>
        </w:rPr>
        <w:t>б</w:t>
      </w:r>
      <w:r w:rsidRPr="00365DF7">
        <w:rPr>
          <w:b/>
          <w:bCs/>
          <w:sz w:val="28"/>
          <w:szCs w:val="28"/>
        </w:rPr>
        <w:t>л</w:t>
      </w:r>
      <w:r w:rsidRPr="00365DF7">
        <w:rPr>
          <w:b/>
          <w:bCs/>
          <w:spacing w:val="1"/>
          <w:sz w:val="28"/>
          <w:szCs w:val="28"/>
        </w:rPr>
        <w:t>а</w:t>
      </w:r>
      <w:r w:rsidRPr="00365DF7">
        <w:rPr>
          <w:b/>
          <w:bCs/>
          <w:spacing w:val="-1"/>
          <w:sz w:val="28"/>
          <w:szCs w:val="28"/>
        </w:rPr>
        <w:t>с</w:t>
      </w:r>
      <w:r w:rsidRPr="00365DF7">
        <w:rPr>
          <w:b/>
          <w:bCs/>
          <w:spacing w:val="1"/>
          <w:sz w:val="28"/>
          <w:szCs w:val="28"/>
        </w:rPr>
        <w:t>т</w:t>
      </w:r>
      <w:r w:rsidRPr="00365DF7">
        <w:rPr>
          <w:b/>
          <w:bCs/>
          <w:sz w:val="28"/>
          <w:szCs w:val="28"/>
        </w:rPr>
        <w:t>ь</w:t>
      </w:r>
      <w:r w:rsidR="00580AAB" w:rsidRPr="00365DF7">
        <w:rPr>
          <w:b/>
          <w:bCs/>
          <w:spacing w:val="-11"/>
          <w:sz w:val="28"/>
          <w:szCs w:val="28"/>
        </w:rPr>
        <w:t xml:space="preserve">  </w:t>
      </w:r>
      <w:r w:rsidRPr="00365DF7">
        <w:rPr>
          <w:b/>
          <w:bCs/>
          <w:sz w:val="28"/>
          <w:szCs w:val="28"/>
        </w:rPr>
        <w:t>п</w:t>
      </w:r>
      <w:r w:rsidRPr="00365DF7">
        <w:rPr>
          <w:b/>
          <w:bCs/>
          <w:spacing w:val="1"/>
          <w:sz w:val="28"/>
          <w:szCs w:val="28"/>
        </w:rPr>
        <w:t>р</w:t>
      </w:r>
      <w:r w:rsidRPr="00365DF7">
        <w:rPr>
          <w:b/>
          <w:bCs/>
          <w:sz w:val="28"/>
          <w:szCs w:val="28"/>
        </w:rPr>
        <w:t>и</w:t>
      </w:r>
      <w:r w:rsidRPr="00365DF7">
        <w:rPr>
          <w:b/>
          <w:bCs/>
          <w:spacing w:val="2"/>
          <w:sz w:val="28"/>
          <w:szCs w:val="28"/>
        </w:rPr>
        <w:t>м</w:t>
      </w:r>
      <w:r w:rsidRPr="00365DF7">
        <w:rPr>
          <w:b/>
          <w:bCs/>
          <w:spacing w:val="-1"/>
          <w:sz w:val="28"/>
          <w:szCs w:val="28"/>
        </w:rPr>
        <w:t>е</w:t>
      </w:r>
      <w:r w:rsidRPr="00365DF7">
        <w:rPr>
          <w:b/>
          <w:bCs/>
          <w:spacing w:val="1"/>
          <w:sz w:val="28"/>
          <w:szCs w:val="28"/>
        </w:rPr>
        <w:t>н</w:t>
      </w:r>
      <w:r w:rsidRPr="00365DF7">
        <w:rPr>
          <w:b/>
          <w:bCs/>
          <w:spacing w:val="-1"/>
          <w:sz w:val="28"/>
          <w:szCs w:val="28"/>
        </w:rPr>
        <w:t>е</w:t>
      </w:r>
      <w:r w:rsidRPr="00365DF7">
        <w:rPr>
          <w:b/>
          <w:bCs/>
          <w:sz w:val="28"/>
          <w:szCs w:val="28"/>
        </w:rPr>
        <w:t>н</w:t>
      </w:r>
      <w:r w:rsidRPr="00365DF7">
        <w:rPr>
          <w:b/>
          <w:bCs/>
          <w:spacing w:val="1"/>
          <w:sz w:val="28"/>
          <w:szCs w:val="28"/>
        </w:rPr>
        <w:t>и</w:t>
      </w:r>
      <w:r w:rsidRPr="00365DF7">
        <w:rPr>
          <w:b/>
          <w:bCs/>
          <w:sz w:val="28"/>
          <w:szCs w:val="28"/>
        </w:rPr>
        <w:t>я</w:t>
      </w:r>
    </w:p>
    <w:p w:rsidR="00F06002" w:rsidRPr="00365DF7" w:rsidRDefault="00F06002" w:rsidP="00AA7B31">
      <w:pPr>
        <w:jc w:val="both"/>
        <w:rPr>
          <w:sz w:val="28"/>
          <w:szCs w:val="28"/>
          <w:lang w:eastAsia="ko-KR"/>
        </w:rPr>
      </w:pPr>
      <w:r w:rsidRPr="00365DF7">
        <w:rPr>
          <w:sz w:val="28"/>
          <w:szCs w:val="28"/>
          <w:lang w:eastAsia="ko-KR"/>
        </w:rPr>
        <w:t>Линзы контактные мягкие Baus</w:t>
      </w:r>
      <w:r w:rsidR="001622B1">
        <w:rPr>
          <w:sz w:val="28"/>
          <w:szCs w:val="28"/>
          <w:lang w:val="en-US" w:eastAsia="ko-KR"/>
        </w:rPr>
        <w:t>c</w:t>
      </w:r>
      <w:r w:rsidRPr="00365DF7">
        <w:rPr>
          <w:sz w:val="28"/>
          <w:szCs w:val="28"/>
          <w:lang w:eastAsia="ko-KR"/>
        </w:rPr>
        <w:t>h + Lomb ULTRA (samfilcon A)     предназначены для ежедневного ношения в целях коррекции рефрактерной аметропии (миопии и гиперопии) у пациентов с афакией и без нее, при отсутствии заболеваний глаз, с астигматизмом 2.00 диоптрий и менее, который не влияет на остроту зрения. Линзы со сферической силой от +20.00 D до -20.00 D могут использоваться для ношения с часто/запланированной заменой, либо для одноразового ношения.</w:t>
      </w:r>
    </w:p>
    <w:p w:rsidR="00F06002" w:rsidRPr="00365DF7" w:rsidRDefault="00F06002" w:rsidP="00AA7B31">
      <w:pPr>
        <w:jc w:val="both"/>
        <w:rPr>
          <w:i/>
          <w:sz w:val="28"/>
          <w:szCs w:val="28"/>
          <w:lang w:eastAsia="ko-KR"/>
        </w:rPr>
      </w:pPr>
      <w:r w:rsidRPr="00365DF7">
        <w:rPr>
          <w:i/>
          <w:sz w:val="28"/>
          <w:szCs w:val="28"/>
          <w:lang w:eastAsia="ko-KR"/>
        </w:rPr>
        <w:t>Ношение с частой/запланированной заменой</w:t>
      </w:r>
    </w:p>
    <w:p w:rsidR="00F06002" w:rsidRPr="00365DF7" w:rsidRDefault="00F06002" w:rsidP="00AA7B31">
      <w:pPr>
        <w:jc w:val="both"/>
        <w:rPr>
          <w:sz w:val="28"/>
          <w:szCs w:val="28"/>
          <w:lang w:eastAsia="ko-KR"/>
        </w:rPr>
      </w:pPr>
      <w:r w:rsidRPr="00365DF7">
        <w:rPr>
          <w:sz w:val="28"/>
          <w:szCs w:val="28"/>
          <w:lang w:eastAsia="ko-KR"/>
        </w:rPr>
        <w:t xml:space="preserve">Когда линзы контактные мягкие </w:t>
      </w:r>
      <w:r w:rsidR="001622B1">
        <w:rPr>
          <w:sz w:val="28"/>
          <w:szCs w:val="28"/>
          <w:lang w:eastAsia="ko-KR"/>
        </w:rPr>
        <w:t xml:space="preserve">Bausch </w:t>
      </w:r>
      <w:r w:rsidRPr="00365DF7">
        <w:rPr>
          <w:sz w:val="28"/>
          <w:szCs w:val="28"/>
          <w:lang w:eastAsia="ko-KR"/>
        </w:rPr>
        <w:t xml:space="preserve"> + Lomb ULTRA (samfilcon A)     назначаются для ношения с частой/запланированной заменой, после каждого извлечения линз их следует очистить, промыть и дезинфицировать. По истечении срока ношения, рекомендованного специалистом – офтальмологом, линзы следует утилизировать. </w:t>
      </w:r>
      <w:r w:rsidRPr="00365DF7">
        <w:rPr>
          <w:sz w:val="28"/>
          <w:szCs w:val="28"/>
          <w:lang w:eastAsia="ko-KR"/>
        </w:rPr>
        <w:lastRenderedPageBreak/>
        <w:t>Дезинфекция линзы проводится с помощью системы химической дезинфекции.</w:t>
      </w:r>
    </w:p>
    <w:p w:rsidR="00914D2E" w:rsidRPr="00365DF7" w:rsidRDefault="00914D2E" w:rsidP="00AA7B31">
      <w:pPr>
        <w:pStyle w:val="Noparagraphstyle"/>
        <w:spacing w:line="276" w:lineRule="auto"/>
        <w:jc w:val="both"/>
        <w:rPr>
          <w:rFonts w:ascii="Times New Roman" w:hAnsi="Times New Roman"/>
          <w:i/>
          <w:color w:val="auto"/>
          <w:sz w:val="28"/>
          <w:szCs w:val="28"/>
          <w:lang w:val="ru-RU" w:eastAsia="ko-KR"/>
        </w:rPr>
      </w:pPr>
      <w:r w:rsidRPr="00365DF7">
        <w:rPr>
          <w:rFonts w:ascii="Times New Roman" w:hAnsi="Times New Roman"/>
          <w:i/>
          <w:color w:val="auto"/>
          <w:sz w:val="28"/>
          <w:szCs w:val="28"/>
          <w:lang w:val="ru-RU" w:eastAsia="ko-KR"/>
        </w:rPr>
        <w:t>Рекомендованный период ношения:</w:t>
      </w:r>
    </w:p>
    <w:p w:rsidR="00914D2E" w:rsidRPr="00365DF7" w:rsidRDefault="00914D2E" w:rsidP="00AA7B31">
      <w:pPr>
        <w:pStyle w:val="Noparagraphstyle"/>
        <w:spacing w:line="276" w:lineRule="auto"/>
        <w:jc w:val="both"/>
        <w:rPr>
          <w:rFonts w:ascii="Times New Roman" w:hAnsi="Times New Roman"/>
          <w:color w:val="auto"/>
          <w:sz w:val="28"/>
          <w:szCs w:val="28"/>
          <w:lang w:val="ru-RU" w:eastAsia="ko-KR"/>
        </w:rPr>
      </w:pPr>
      <w:r w:rsidRPr="00365DF7">
        <w:rPr>
          <w:rFonts w:ascii="Times New Roman" w:hAnsi="Times New Roman"/>
          <w:i/>
          <w:color w:val="auto"/>
          <w:sz w:val="28"/>
          <w:szCs w:val="28"/>
          <w:lang w:val="ru-RU" w:eastAsia="ko-KR"/>
        </w:rPr>
        <w:t>Дневное ношение</w:t>
      </w:r>
      <w:r w:rsidRPr="00365DF7">
        <w:rPr>
          <w:rFonts w:ascii="Times New Roman" w:hAnsi="Times New Roman"/>
          <w:color w:val="auto"/>
          <w:sz w:val="28"/>
          <w:szCs w:val="28"/>
          <w:lang w:val="ru-RU" w:eastAsia="ko-KR"/>
        </w:rPr>
        <w:t xml:space="preserve"> – (со снятием на ночь) – 30 дней.</w:t>
      </w:r>
    </w:p>
    <w:p w:rsidR="00914D2E" w:rsidRPr="00365DF7" w:rsidRDefault="00914D2E" w:rsidP="00AA7B31">
      <w:pPr>
        <w:jc w:val="both"/>
        <w:rPr>
          <w:sz w:val="28"/>
          <w:szCs w:val="28"/>
          <w:lang w:eastAsia="ko-KR"/>
        </w:rPr>
      </w:pPr>
      <w:r w:rsidRPr="00365DF7">
        <w:rPr>
          <w:i/>
          <w:sz w:val="28"/>
          <w:szCs w:val="28"/>
          <w:lang w:eastAsia="ko-KR"/>
        </w:rPr>
        <w:t>Пролонгированное ношение (без снятия на ночь)</w:t>
      </w:r>
      <w:r w:rsidRPr="00365DF7">
        <w:rPr>
          <w:sz w:val="28"/>
          <w:szCs w:val="28"/>
          <w:lang w:eastAsia="ko-KR"/>
        </w:rPr>
        <w:t xml:space="preserve"> - до 7 дней и 6 ночей непрерывного ношения, после чего линзы следует снять, очистить, промыть и дезинфицировать перед повторным использованием. Срок замены линз при пролонгированном режиме ношении - до 30 дней в соответствии с рекомендациями</w:t>
      </w:r>
    </w:p>
    <w:p w:rsidR="00F06002" w:rsidRPr="00365DF7" w:rsidRDefault="00F06002" w:rsidP="00AA7B31">
      <w:pPr>
        <w:jc w:val="both"/>
        <w:rPr>
          <w:i/>
          <w:sz w:val="28"/>
          <w:szCs w:val="28"/>
          <w:lang w:eastAsia="ko-KR"/>
        </w:rPr>
      </w:pPr>
      <w:r w:rsidRPr="00365DF7">
        <w:rPr>
          <w:i/>
          <w:sz w:val="28"/>
          <w:szCs w:val="28"/>
          <w:lang w:eastAsia="ko-KR"/>
        </w:rPr>
        <w:t>Однократное ношение</w:t>
      </w:r>
    </w:p>
    <w:p w:rsidR="00DE76E1" w:rsidRPr="00365DF7" w:rsidRDefault="00F06002" w:rsidP="00AA7B31">
      <w:pPr>
        <w:jc w:val="both"/>
        <w:rPr>
          <w:sz w:val="28"/>
          <w:szCs w:val="28"/>
          <w:lang w:eastAsia="ko-KR"/>
        </w:rPr>
      </w:pPr>
      <w:r w:rsidRPr="00365DF7">
        <w:rPr>
          <w:sz w:val="28"/>
          <w:szCs w:val="28"/>
          <w:lang w:eastAsia="ko-KR"/>
        </w:rPr>
        <w:t xml:space="preserve">Когда линзы контактные мягкие </w:t>
      </w:r>
      <w:r w:rsidR="001622B1">
        <w:rPr>
          <w:sz w:val="28"/>
          <w:szCs w:val="28"/>
          <w:lang w:eastAsia="ko-KR"/>
        </w:rPr>
        <w:t xml:space="preserve">Bausch </w:t>
      </w:r>
      <w:r w:rsidRPr="00365DF7">
        <w:rPr>
          <w:sz w:val="28"/>
          <w:szCs w:val="28"/>
          <w:lang w:eastAsia="ko-KR"/>
        </w:rPr>
        <w:t xml:space="preserve"> + Lomb ULTRA (samfilcon A) назначаются для однократного ношения, их следует утилизировать после удаления.</w:t>
      </w:r>
    </w:p>
    <w:p w:rsidR="00F06002" w:rsidRPr="00365DF7" w:rsidRDefault="00F06002" w:rsidP="00AA7B31">
      <w:pPr>
        <w:pStyle w:val="Noparagraphstyle"/>
        <w:spacing w:before="57"/>
        <w:jc w:val="both"/>
        <w:rPr>
          <w:rFonts w:ascii="Times New Roman" w:hAnsi="Times New Roman"/>
          <w:b/>
          <w:color w:val="auto"/>
          <w:sz w:val="28"/>
          <w:szCs w:val="28"/>
          <w:lang w:val="ru-RU" w:eastAsia="ko-KR"/>
        </w:rPr>
      </w:pPr>
      <w:r w:rsidRPr="00365DF7">
        <w:rPr>
          <w:rFonts w:ascii="Times New Roman" w:hAnsi="Times New Roman"/>
          <w:b/>
          <w:color w:val="auto"/>
          <w:sz w:val="28"/>
          <w:szCs w:val="28"/>
          <w:lang w:val="ru-RU" w:eastAsia="ko-KR"/>
        </w:rPr>
        <w:t>Всегда следует соблюдать график ношения линз, установленный специалистом.</w:t>
      </w:r>
    </w:p>
    <w:p w:rsidR="00F06002" w:rsidRPr="00365DF7" w:rsidRDefault="00F06002" w:rsidP="00AA7B31">
      <w:pPr>
        <w:jc w:val="both"/>
        <w:rPr>
          <w:b/>
          <w:sz w:val="28"/>
          <w:szCs w:val="28"/>
          <w:lang w:eastAsia="ko-KR"/>
        </w:rPr>
      </w:pPr>
    </w:p>
    <w:p w:rsidR="00DE76E1" w:rsidRPr="00365DF7" w:rsidRDefault="00D5785A" w:rsidP="00AA7B31">
      <w:pPr>
        <w:pStyle w:val="ad"/>
        <w:spacing w:after="0"/>
        <w:jc w:val="both"/>
        <w:rPr>
          <w:b/>
          <w:sz w:val="28"/>
          <w:szCs w:val="28"/>
        </w:rPr>
      </w:pPr>
      <w:r w:rsidRPr="00365DF7">
        <w:rPr>
          <w:b/>
          <w:bCs/>
          <w:position w:val="-1"/>
          <w:sz w:val="28"/>
          <w:szCs w:val="28"/>
        </w:rPr>
        <w:t>Сп</w:t>
      </w:r>
      <w:r w:rsidRPr="00365DF7">
        <w:rPr>
          <w:b/>
          <w:bCs/>
          <w:spacing w:val="1"/>
          <w:position w:val="-1"/>
          <w:sz w:val="28"/>
          <w:szCs w:val="28"/>
        </w:rPr>
        <w:t>о</w:t>
      </w:r>
      <w:r w:rsidRPr="00365DF7">
        <w:rPr>
          <w:b/>
          <w:bCs/>
          <w:spacing w:val="-1"/>
          <w:position w:val="-1"/>
          <w:sz w:val="28"/>
          <w:szCs w:val="28"/>
        </w:rPr>
        <w:t>с</w:t>
      </w:r>
      <w:r w:rsidRPr="00365DF7">
        <w:rPr>
          <w:b/>
          <w:bCs/>
          <w:spacing w:val="1"/>
          <w:position w:val="-1"/>
          <w:sz w:val="28"/>
          <w:szCs w:val="28"/>
        </w:rPr>
        <w:t>о</w:t>
      </w:r>
      <w:r w:rsidRPr="00365DF7">
        <w:rPr>
          <w:b/>
          <w:bCs/>
          <w:position w:val="-1"/>
          <w:sz w:val="28"/>
          <w:szCs w:val="28"/>
        </w:rPr>
        <w:t>б</w:t>
      </w:r>
      <w:r w:rsidRPr="00365DF7">
        <w:rPr>
          <w:b/>
          <w:bCs/>
          <w:spacing w:val="-8"/>
          <w:position w:val="-1"/>
          <w:sz w:val="28"/>
          <w:szCs w:val="28"/>
        </w:rPr>
        <w:t xml:space="preserve"> </w:t>
      </w:r>
      <w:r w:rsidRPr="00365DF7">
        <w:rPr>
          <w:b/>
          <w:bCs/>
          <w:position w:val="-1"/>
          <w:sz w:val="28"/>
          <w:szCs w:val="28"/>
        </w:rPr>
        <w:t>п</w:t>
      </w:r>
      <w:r w:rsidRPr="00365DF7">
        <w:rPr>
          <w:b/>
          <w:bCs/>
          <w:spacing w:val="1"/>
          <w:position w:val="-1"/>
          <w:sz w:val="28"/>
          <w:szCs w:val="28"/>
        </w:rPr>
        <w:t>р</w:t>
      </w:r>
      <w:r w:rsidRPr="00365DF7">
        <w:rPr>
          <w:b/>
          <w:bCs/>
          <w:position w:val="-1"/>
          <w:sz w:val="28"/>
          <w:szCs w:val="28"/>
        </w:rPr>
        <w:t>им</w:t>
      </w:r>
      <w:r w:rsidRPr="00365DF7">
        <w:rPr>
          <w:b/>
          <w:bCs/>
          <w:spacing w:val="1"/>
          <w:position w:val="-1"/>
          <w:sz w:val="28"/>
          <w:szCs w:val="28"/>
        </w:rPr>
        <w:t>е</w:t>
      </w:r>
      <w:r w:rsidRPr="00365DF7">
        <w:rPr>
          <w:b/>
          <w:bCs/>
          <w:position w:val="-1"/>
          <w:sz w:val="28"/>
          <w:szCs w:val="28"/>
        </w:rPr>
        <w:t>н</w:t>
      </w:r>
      <w:r w:rsidRPr="00365DF7">
        <w:rPr>
          <w:b/>
          <w:bCs/>
          <w:spacing w:val="1"/>
          <w:position w:val="-1"/>
          <w:sz w:val="28"/>
          <w:szCs w:val="28"/>
        </w:rPr>
        <w:t>е</w:t>
      </w:r>
      <w:r w:rsidRPr="00365DF7">
        <w:rPr>
          <w:b/>
          <w:bCs/>
          <w:position w:val="-1"/>
          <w:sz w:val="28"/>
          <w:szCs w:val="28"/>
        </w:rPr>
        <w:t>ния</w:t>
      </w:r>
      <w:r w:rsidR="00DE76E1" w:rsidRPr="00365DF7">
        <w:rPr>
          <w:sz w:val="28"/>
          <w:szCs w:val="28"/>
          <w:lang w:eastAsia="ko-KR"/>
        </w:rPr>
        <w:t xml:space="preserve"> </w:t>
      </w:r>
    </w:p>
    <w:p w:rsidR="00DE76E1" w:rsidRPr="00365DF7" w:rsidRDefault="00F06002" w:rsidP="00AA7B31">
      <w:pPr>
        <w:jc w:val="both"/>
        <w:rPr>
          <w:b/>
          <w:sz w:val="28"/>
          <w:szCs w:val="28"/>
        </w:rPr>
      </w:pPr>
      <w:r w:rsidRPr="00365DF7">
        <w:rPr>
          <w:b/>
          <w:sz w:val="28"/>
          <w:szCs w:val="28"/>
        </w:rPr>
        <w:t>Как надевать линзы</w:t>
      </w:r>
    </w:p>
    <w:p w:rsidR="00DE76E1" w:rsidRPr="00365DF7" w:rsidRDefault="00DE76E1" w:rsidP="00AA7B31">
      <w:pPr>
        <w:jc w:val="both"/>
        <w:rPr>
          <w:sz w:val="28"/>
          <w:szCs w:val="28"/>
        </w:rPr>
      </w:pPr>
      <w:r w:rsidRPr="00365DF7">
        <w:rPr>
          <w:sz w:val="28"/>
          <w:szCs w:val="28"/>
        </w:rPr>
        <w:t>Перед тем, как надевать линзы, обязательно вымойте руки с мылом под проточной водой. Вытрите руки полотенцем, не оставляющим ворсинок, или просто высушите их. Помните, что соблюдение чистоты и гигиены рук – важное условие безопасного ношения контактных линз.</w:t>
      </w:r>
    </w:p>
    <w:p w:rsidR="00DE76E1" w:rsidRPr="00365DF7" w:rsidRDefault="00DE76E1" w:rsidP="00AA7B31">
      <w:pPr>
        <w:jc w:val="both"/>
        <w:rPr>
          <w:sz w:val="28"/>
          <w:szCs w:val="28"/>
        </w:rPr>
      </w:pPr>
      <w:r w:rsidRPr="00365DF7">
        <w:rPr>
          <w:sz w:val="28"/>
          <w:szCs w:val="28"/>
        </w:rPr>
        <w:t xml:space="preserve">Существует два способа надевания линз. </w:t>
      </w:r>
    </w:p>
    <w:p w:rsidR="00DE76E1" w:rsidRPr="00365DF7" w:rsidRDefault="00DE76E1" w:rsidP="00AA7B31">
      <w:pPr>
        <w:jc w:val="both"/>
        <w:rPr>
          <w:sz w:val="28"/>
          <w:szCs w:val="28"/>
        </w:rPr>
      </w:pPr>
      <w:r w:rsidRPr="00365DF7">
        <w:rPr>
          <w:sz w:val="28"/>
          <w:szCs w:val="28"/>
        </w:rPr>
        <w:t>Пользуйтесь тем из них, который для вас удобнее.</w:t>
      </w:r>
    </w:p>
    <w:p w:rsidR="00F06002" w:rsidRPr="00365DF7" w:rsidRDefault="00DE76E1" w:rsidP="00AA7B31">
      <w:pPr>
        <w:tabs>
          <w:tab w:val="num" w:pos="0"/>
        </w:tabs>
        <w:jc w:val="both"/>
        <w:rPr>
          <w:sz w:val="28"/>
          <w:szCs w:val="28"/>
        </w:rPr>
      </w:pPr>
      <w:r w:rsidRPr="00365DF7">
        <w:rPr>
          <w:sz w:val="28"/>
          <w:szCs w:val="28"/>
        </w:rPr>
        <w:t>1. Положите линзу на подушечку указательного пал</w:t>
      </w:r>
      <w:r w:rsidR="00F06002" w:rsidRPr="00365DF7">
        <w:rPr>
          <w:sz w:val="28"/>
          <w:szCs w:val="28"/>
        </w:rPr>
        <w:t>ьца правой руки, проверьте, что</w:t>
      </w:r>
      <w:r w:rsidRPr="00365DF7">
        <w:rPr>
          <w:sz w:val="28"/>
          <w:szCs w:val="28"/>
        </w:rPr>
        <w:t xml:space="preserve"> линза </w:t>
      </w:r>
      <w:r w:rsidR="00F06002" w:rsidRPr="00365DF7">
        <w:rPr>
          <w:sz w:val="28"/>
          <w:szCs w:val="28"/>
        </w:rPr>
        <w:t>сохраняет форму</w:t>
      </w:r>
      <w:r w:rsidRPr="00365DF7">
        <w:rPr>
          <w:sz w:val="28"/>
          <w:szCs w:val="28"/>
        </w:rPr>
        <w:t>.</w:t>
      </w:r>
    </w:p>
    <w:p w:rsidR="00F06002" w:rsidRPr="00365DF7" w:rsidRDefault="00AB0D80" w:rsidP="00AA7B31">
      <w:pPr>
        <w:tabs>
          <w:tab w:val="num" w:pos="0"/>
        </w:tabs>
        <w:jc w:val="both"/>
        <w:rPr>
          <w:szCs w:val="24"/>
        </w:rPr>
      </w:pPr>
      <w:r w:rsidRPr="00365DF7">
        <w:rPr>
          <w:noProof/>
          <w:szCs w:val="24"/>
        </w:rPr>
        <w:drawing>
          <wp:inline distT="0" distB="0" distL="0" distR="0">
            <wp:extent cx="2076450" cy="219075"/>
            <wp:effectExtent l="0" t="0" r="0" b="9525"/>
            <wp:docPr id="1" name="Рисунок 1" descr="Lenses in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ses in ou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6450" cy="219075"/>
                    </a:xfrm>
                    <a:prstGeom prst="rect">
                      <a:avLst/>
                    </a:prstGeom>
                    <a:noFill/>
                    <a:ln>
                      <a:noFill/>
                    </a:ln>
                  </pic:spPr>
                </pic:pic>
              </a:graphicData>
            </a:graphic>
          </wp:inline>
        </w:drawing>
      </w:r>
    </w:p>
    <w:p w:rsidR="00DE76E1" w:rsidRPr="00365DF7" w:rsidRDefault="00DE76E1" w:rsidP="00AA7B31">
      <w:pPr>
        <w:tabs>
          <w:tab w:val="num" w:pos="0"/>
        </w:tabs>
        <w:jc w:val="both"/>
        <w:rPr>
          <w:sz w:val="28"/>
          <w:szCs w:val="28"/>
        </w:rPr>
      </w:pPr>
      <w:r w:rsidRPr="00365DF7">
        <w:rPr>
          <w:sz w:val="28"/>
          <w:szCs w:val="28"/>
        </w:rPr>
        <w:t>Также убедитесь, что линза чистая и не имеет повреждений. Оттяните нижнее веко средним пальцем той же руки. Поднимите глаза вверх и осторожно наложите линзу на белую часть глаза ниже зрачка. Отнимите указательный палец от линзы. Опустите глаза вниз для точной центрации линзы. Осторожно опустите оттянутое нижнее веко. На короткое время закройте глаза для лучшей посадки линзы. Критерий нормальной посадки – повышение остроты зрения. Повторите вышеуказанные операции с другой линзой.</w:t>
      </w:r>
    </w:p>
    <w:p w:rsidR="00DE76E1" w:rsidRPr="00365DF7" w:rsidRDefault="00DE76E1" w:rsidP="00AA7B31">
      <w:pPr>
        <w:jc w:val="both"/>
        <w:rPr>
          <w:sz w:val="28"/>
          <w:szCs w:val="28"/>
        </w:rPr>
      </w:pPr>
      <w:r w:rsidRPr="00365DF7">
        <w:rPr>
          <w:sz w:val="28"/>
          <w:szCs w:val="28"/>
        </w:rPr>
        <w:t>2.</w:t>
      </w:r>
      <w:r w:rsidRPr="00365DF7">
        <w:rPr>
          <w:b/>
          <w:sz w:val="28"/>
          <w:szCs w:val="28"/>
        </w:rPr>
        <w:t xml:space="preserve"> </w:t>
      </w:r>
      <w:r w:rsidRPr="00365DF7">
        <w:rPr>
          <w:sz w:val="28"/>
          <w:szCs w:val="28"/>
        </w:rPr>
        <w:t xml:space="preserve">Выньте правую линзу из футляра. Средним пальцем левой руки оттяните верхнее веко к брови. Положите линзу на подушечку указательного пальца правой руки и оттяните нижнее веко средним пальцем той же руки.  </w:t>
      </w:r>
    </w:p>
    <w:p w:rsidR="00DE76E1" w:rsidRDefault="00DE76E1" w:rsidP="00AA7B31">
      <w:pPr>
        <w:jc w:val="both"/>
        <w:rPr>
          <w:sz w:val="28"/>
          <w:szCs w:val="28"/>
          <w:lang w:val="en-US"/>
        </w:rPr>
      </w:pPr>
      <w:r w:rsidRPr="00365DF7">
        <w:rPr>
          <w:sz w:val="28"/>
          <w:szCs w:val="28"/>
        </w:rPr>
        <w:t>Указательным пальцем наложите линзу на глаз. Задержав веки в указанном положении, опустите глаза вниз для точной центрации линзы. Осторожно отпустите оттянутые веки. Повторите вышеуказанные операции со второй линзой.</w:t>
      </w:r>
    </w:p>
    <w:p w:rsidR="00E42C1C" w:rsidRPr="00E42C1C" w:rsidRDefault="00E42C1C" w:rsidP="00AA7B31">
      <w:pPr>
        <w:jc w:val="both"/>
        <w:rPr>
          <w:sz w:val="28"/>
          <w:szCs w:val="28"/>
          <w:lang w:val="en-US"/>
        </w:rPr>
      </w:pPr>
    </w:p>
    <w:p w:rsidR="00DE76E1" w:rsidRPr="00365DF7" w:rsidRDefault="00DE76E1" w:rsidP="00AA7B31">
      <w:pPr>
        <w:jc w:val="both"/>
        <w:rPr>
          <w:b/>
          <w:sz w:val="28"/>
          <w:szCs w:val="28"/>
        </w:rPr>
      </w:pPr>
      <w:r w:rsidRPr="00365DF7">
        <w:rPr>
          <w:b/>
          <w:sz w:val="28"/>
          <w:szCs w:val="28"/>
        </w:rPr>
        <w:lastRenderedPageBreak/>
        <w:t>Как снимать линзы</w:t>
      </w:r>
    </w:p>
    <w:p w:rsidR="00DE76E1" w:rsidRDefault="00DE76E1" w:rsidP="00AA7B31">
      <w:pPr>
        <w:jc w:val="both"/>
        <w:rPr>
          <w:sz w:val="28"/>
          <w:szCs w:val="28"/>
        </w:rPr>
      </w:pPr>
      <w:r w:rsidRPr="00365DF7">
        <w:rPr>
          <w:sz w:val="28"/>
          <w:szCs w:val="28"/>
        </w:rPr>
        <w:t xml:space="preserve">Поднимите глаза вверх и оттяните нижнее веко средним пальцем соответствующей руки. Наложите подушечку указательного пальца на нижний край линзы. Сдвиньте линзу вниз или в сторону. Осторожно зажмите линзу между большим и указательным пальцами и снимите ее с глаза. </w:t>
      </w:r>
    </w:p>
    <w:p w:rsidR="007A75DA" w:rsidRDefault="007A75DA" w:rsidP="00AA7B31">
      <w:pPr>
        <w:jc w:val="both"/>
        <w:rPr>
          <w:sz w:val="28"/>
          <w:szCs w:val="28"/>
        </w:rPr>
      </w:pPr>
    </w:p>
    <w:p w:rsidR="007A75DA" w:rsidRPr="00365DF7" w:rsidRDefault="007A75DA" w:rsidP="007A75DA">
      <w:pPr>
        <w:jc w:val="both"/>
        <w:rPr>
          <w:rFonts w:eastAsia="Calibri"/>
          <w:sz w:val="28"/>
          <w:szCs w:val="28"/>
          <w:lang w:eastAsia="en-US"/>
        </w:rPr>
      </w:pPr>
      <w:r w:rsidRPr="00365DF7">
        <w:rPr>
          <w:rStyle w:val="a"/>
          <w:b/>
          <w:sz w:val="28"/>
          <w:szCs w:val="28"/>
        </w:rPr>
        <w:t>Противопоказания</w:t>
      </w:r>
    </w:p>
    <w:p w:rsidR="007A75DA" w:rsidRPr="00365DF7" w:rsidRDefault="007A75DA" w:rsidP="007A75DA">
      <w:pPr>
        <w:pStyle w:val="ad"/>
        <w:spacing w:after="0"/>
        <w:jc w:val="both"/>
        <w:rPr>
          <w:bCs/>
          <w:sz w:val="28"/>
          <w:szCs w:val="28"/>
          <w:lang w:eastAsia="ko-KR"/>
        </w:rPr>
      </w:pPr>
      <w:r w:rsidRPr="00365DF7">
        <w:rPr>
          <w:bCs/>
          <w:sz w:val="28"/>
          <w:szCs w:val="28"/>
          <w:lang w:eastAsia="ko-KR"/>
        </w:rPr>
        <w:t xml:space="preserve">Противопоказано использовать </w:t>
      </w:r>
      <w:r w:rsidRPr="00365DF7">
        <w:rPr>
          <w:sz w:val="28"/>
          <w:szCs w:val="28"/>
          <w:lang w:eastAsia="ko-KR"/>
        </w:rPr>
        <w:t>мягкие контактные линзы</w:t>
      </w:r>
      <w:r w:rsidRPr="00365DF7">
        <w:rPr>
          <w:bCs/>
          <w:sz w:val="28"/>
          <w:szCs w:val="28"/>
          <w:lang w:eastAsia="ko-KR"/>
        </w:rPr>
        <w:t>, если у пациента наблюдается любое из следующих явлений:</w:t>
      </w:r>
    </w:p>
    <w:p w:rsidR="007A75DA" w:rsidRPr="00365DF7" w:rsidRDefault="007A75DA" w:rsidP="007A75DA">
      <w:pPr>
        <w:pStyle w:val="ad"/>
        <w:spacing w:after="0"/>
        <w:jc w:val="both"/>
        <w:rPr>
          <w:bCs/>
          <w:sz w:val="28"/>
          <w:szCs w:val="28"/>
          <w:lang w:eastAsia="ko-KR"/>
        </w:rPr>
      </w:pPr>
      <w:r w:rsidRPr="00365DF7">
        <w:rPr>
          <w:bCs/>
          <w:sz w:val="28"/>
          <w:szCs w:val="28"/>
          <w:lang w:eastAsia="ko-KR"/>
        </w:rPr>
        <w:t xml:space="preserve">- острое и подострое воспаление или инфекция передней камеры глаза; </w:t>
      </w:r>
    </w:p>
    <w:p w:rsidR="007A75DA" w:rsidRPr="00365DF7" w:rsidRDefault="007A75DA" w:rsidP="007A75DA">
      <w:pPr>
        <w:pStyle w:val="ad"/>
        <w:spacing w:after="0"/>
        <w:jc w:val="both"/>
        <w:rPr>
          <w:bCs/>
          <w:sz w:val="28"/>
          <w:szCs w:val="28"/>
          <w:lang w:eastAsia="ko-KR"/>
        </w:rPr>
      </w:pPr>
      <w:r w:rsidRPr="00365DF7">
        <w:rPr>
          <w:bCs/>
          <w:sz w:val="28"/>
          <w:szCs w:val="28"/>
          <w:lang w:eastAsia="ko-KR"/>
        </w:rPr>
        <w:t>-любое глазное заболевание, травма, или расстройство, которое воздействует  на роговицу, конъюнктиву, или веки;</w:t>
      </w:r>
    </w:p>
    <w:p w:rsidR="007A75DA" w:rsidRPr="00365DF7" w:rsidRDefault="007A75DA" w:rsidP="007A75DA">
      <w:pPr>
        <w:pStyle w:val="ad"/>
        <w:spacing w:after="0"/>
        <w:jc w:val="both"/>
        <w:rPr>
          <w:bCs/>
          <w:sz w:val="28"/>
          <w:szCs w:val="28"/>
          <w:lang w:eastAsia="ko-KR"/>
        </w:rPr>
      </w:pPr>
      <w:r w:rsidRPr="00365DF7">
        <w:rPr>
          <w:bCs/>
          <w:sz w:val="28"/>
          <w:szCs w:val="28"/>
          <w:lang w:eastAsia="ko-KR"/>
        </w:rPr>
        <w:t>- тяжелая недостаточность слезной секреции (синдром сухого глаза);</w:t>
      </w:r>
    </w:p>
    <w:p w:rsidR="007A75DA" w:rsidRPr="00365DF7" w:rsidRDefault="007A75DA" w:rsidP="007A75DA">
      <w:pPr>
        <w:pStyle w:val="ad"/>
        <w:spacing w:after="0"/>
        <w:jc w:val="both"/>
        <w:rPr>
          <w:bCs/>
          <w:sz w:val="28"/>
          <w:szCs w:val="28"/>
          <w:lang w:eastAsia="ko-KR"/>
        </w:rPr>
      </w:pPr>
      <w:r w:rsidRPr="00365DF7">
        <w:rPr>
          <w:bCs/>
          <w:sz w:val="28"/>
          <w:szCs w:val="28"/>
          <w:lang w:eastAsia="ko-KR"/>
        </w:rPr>
        <w:t>-  роговичная гипоэстезия (сниженная  роговичная чувствительность);</w:t>
      </w:r>
    </w:p>
    <w:p w:rsidR="007A75DA" w:rsidRPr="00365DF7" w:rsidRDefault="007A75DA" w:rsidP="007A75DA">
      <w:pPr>
        <w:pStyle w:val="ad"/>
        <w:spacing w:after="0"/>
        <w:jc w:val="both"/>
        <w:rPr>
          <w:bCs/>
          <w:sz w:val="28"/>
          <w:szCs w:val="28"/>
          <w:lang w:eastAsia="ko-KR"/>
        </w:rPr>
      </w:pPr>
      <w:r w:rsidRPr="00365DF7">
        <w:rPr>
          <w:bCs/>
          <w:sz w:val="28"/>
          <w:szCs w:val="28"/>
          <w:lang w:eastAsia="ko-KR"/>
        </w:rPr>
        <w:t>- любая системная болезнь, которая может воздействовать на глаз или может  развиться вследствие ношения контактных линз;</w:t>
      </w:r>
    </w:p>
    <w:p w:rsidR="007A75DA" w:rsidRPr="00365DF7" w:rsidRDefault="007A75DA" w:rsidP="007A75DA">
      <w:pPr>
        <w:pStyle w:val="ad"/>
        <w:spacing w:after="0"/>
        <w:jc w:val="both"/>
        <w:rPr>
          <w:bCs/>
          <w:sz w:val="28"/>
          <w:szCs w:val="28"/>
          <w:lang w:eastAsia="ko-KR"/>
        </w:rPr>
      </w:pPr>
      <w:r w:rsidRPr="00365DF7">
        <w:rPr>
          <w:bCs/>
          <w:sz w:val="28"/>
          <w:szCs w:val="28"/>
          <w:lang w:eastAsia="ko-KR"/>
        </w:rPr>
        <w:t xml:space="preserve">- аллергические реакции слизистой глаза или окружающих тканей, которые  могут быть вызваны или осложнены вследствие ношения контактных линз или  использования растворов для контактных линз; </w:t>
      </w:r>
    </w:p>
    <w:p w:rsidR="007A75DA" w:rsidRPr="00365DF7" w:rsidRDefault="007A75DA" w:rsidP="007A75DA">
      <w:pPr>
        <w:pStyle w:val="ad"/>
        <w:spacing w:after="0"/>
        <w:jc w:val="both"/>
        <w:rPr>
          <w:bCs/>
          <w:sz w:val="28"/>
          <w:szCs w:val="28"/>
          <w:lang w:eastAsia="ko-KR"/>
        </w:rPr>
      </w:pPr>
      <w:r w:rsidRPr="00365DF7">
        <w:rPr>
          <w:bCs/>
          <w:sz w:val="28"/>
          <w:szCs w:val="28"/>
          <w:lang w:eastAsia="ko-KR"/>
        </w:rPr>
        <w:t>- любая активная роговичная инфекция (бактериальная, грибковая или  вирусная);</w:t>
      </w:r>
    </w:p>
    <w:p w:rsidR="00EE568C" w:rsidRPr="00365DF7" w:rsidRDefault="00EE568C" w:rsidP="00AA7B31">
      <w:pPr>
        <w:jc w:val="both"/>
        <w:rPr>
          <w:b/>
          <w:szCs w:val="24"/>
          <w:lang w:eastAsia="ko-KR"/>
        </w:rPr>
      </w:pPr>
    </w:p>
    <w:p w:rsidR="006E499A" w:rsidRPr="00365DF7" w:rsidRDefault="00AA7B31" w:rsidP="00AA7B31">
      <w:pPr>
        <w:jc w:val="both"/>
        <w:rPr>
          <w:sz w:val="28"/>
          <w:szCs w:val="28"/>
        </w:rPr>
      </w:pPr>
      <w:r w:rsidRPr="00365DF7">
        <w:rPr>
          <w:rFonts w:eastAsia="Calibri"/>
          <w:b/>
          <w:sz w:val="28"/>
          <w:szCs w:val="28"/>
          <w:lang w:eastAsia="en-US"/>
        </w:rPr>
        <w:t>Меры предосторожности</w:t>
      </w:r>
    </w:p>
    <w:p w:rsidR="00EE568C" w:rsidRPr="00365DF7" w:rsidRDefault="00F06002" w:rsidP="00AA7B31">
      <w:pPr>
        <w:tabs>
          <w:tab w:val="left" w:pos="1000"/>
        </w:tabs>
        <w:spacing w:before="21" w:line="322" w:lineRule="exact"/>
        <w:ind w:right="162"/>
        <w:jc w:val="both"/>
        <w:rPr>
          <w:sz w:val="28"/>
          <w:szCs w:val="28"/>
        </w:rPr>
      </w:pPr>
      <w:r w:rsidRPr="00365DF7">
        <w:rPr>
          <w:sz w:val="28"/>
          <w:szCs w:val="28"/>
        </w:rPr>
        <w:t xml:space="preserve">- </w:t>
      </w:r>
      <w:r w:rsidR="00D9299C" w:rsidRPr="00365DF7">
        <w:rPr>
          <w:sz w:val="28"/>
          <w:szCs w:val="28"/>
        </w:rPr>
        <w:t>н</w:t>
      </w:r>
      <w:r w:rsidR="00EE568C" w:rsidRPr="00365DF7">
        <w:rPr>
          <w:sz w:val="28"/>
          <w:szCs w:val="28"/>
        </w:rPr>
        <w:t>е</w:t>
      </w:r>
      <w:r w:rsidR="00EE568C" w:rsidRPr="00365DF7">
        <w:rPr>
          <w:spacing w:val="62"/>
          <w:sz w:val="28"/>
          <w:szCs w:val="28"/>
        </w:rPr>
        <w:t xml:space="preserve"> </w:t>
      </w:r>
      <w:r w:rsidR="00EE568C" w:rsidRPr="00365DF7">
        <w:rPr>
          <w:sz w:val="28"/>
          <w:szCs w:val="28"/>
        </w:rPr>
        <w:t>п</w:t>
      </w:r>
      <w:r w:rsidR="00EE568C" w:rsidRPr="00365DF7">
        <w:rPr>
          <w:spacing w:val="1"/>
          <w:sz w:val="28"/>
          <w:szCs w:val="28"/>
        </w:rPr>
        <w:t>р</w:t>
      </w:r>
      <w:r w:rsidR="00EE568C" w:rsidRPr="00365DF7">
        <w:rPr>
          <w:sz w:val="28"/>
          <w:szCs w:val="28"/>
        </w:rPr>
        <w:t>и</w:t>
      </w:r>
      <w:r w:rsidR="00EE568C" w:rsidRPr="00365DF7">
        <w:rPr>
          <w:spacing w:val="1"/>
          <w:sz w:val="28"/>
          <w:szCs w:val="28"/>
        </w:rPr>
        <w:t>ме</w:t>
      </w:r>
      <w:r w:rsidR="00EE568C" w:rsidRPr="00365DF7">
        <w:rPr>
          <w:sz w:val="28"/>
          <w:szCs w:val="28"/>
        </w:rPr>
        <w:t>няйте</w:t>
      </w:r>
      <w:r w:rsidR="00EE568C" w:rsidRPr="00365DF7">
        <w:rPr>
          <w:spacing w:val="51"/>
          <w:sz w:val="28"/>
          <w:szCs w:val="28"/>
        </w:rPr>
        <w:t xml:space="preserve"> </w:t>
      </w:r>
      <w:r w:rsidR="00CF6632" w:rsidRPr="00365DF7">
        <w:rPr>
          <w:sz w:val="28"/>
          <w:szCs w:val="28"/>
        </w:rPr>
        <w:t>линзы</w:t>
      </w:r>
      <w:r w:rsidR="00EE568C" w:rsidRPr="00365DF7">
        <w:rPr>
          <w:sz w:val="28"/>
          <w:szCs w:val="28"/>
        </w:rPr>
        <w:t>,</w:t>
      </w:r>
      <w:r w:rsidR="00EE568C" w:rsidRPr="00365DF7">
        <w:rPr>
          <w:spacing w:val="51"/>
          <w:sz w:val="28"/>
          <w:szCs w:val="28"/>
        </w:rPr>
        <w:t xml:space="preserve"> </w:t>
      </w:r>
      <w:r w:rsidR="00EE568C" w:rsidRPr="00365DF7">
        <w:rPr>
          <w:spacing w:val="-1"/>
          <w:sz w:val="28"/>
          <w:szCs w:val="28"/>
        </w:rPr>
        <w:t>е</w:t>
      </w:r>
      <w:r w:rsidR="00EE568C" w:rsidRPr="00365DF7">
        <w:rPr>
          <w:spacing w:val="1"/>
          <w:sz w:val="28"/>
          <w:szCs w:val="28"/>
        </w:rPr>
        <w:t>с</w:t>
      </w:r>
      <w:r w:rsidR="00EE568C" w:rsidRPr="00365DF7">
        <w:rPr>
          <w:sz w:val="28"/>
          <w:szCs w:val="28"/>
        </w:rPr>
        <w:t>ли</w:t>
      </w:r>
      <w:r w:rsidR="00EE568C" w:rsidRPr="00365DF7">
        <w:rPr>
          <w:spacing w:val="61"/>
          <w:sz w:val="28"/>
          <w:szCs w:val="28"/>
        </w:rPr>
        <w:t xml:space="preserve"> </w:t>
      </w:r>
      <w:r w:rsidR="00EE568C" w:rsidRPr="00365DF7">
        <w:rPr>
          <w:sz w:val="28"/>
          <w:szCs w:val="28"/>
        </w:rPr>
        <w:t>у</w:t>
      </w:r>
      <w:r w:rsidR="00EE568C" w:rsidRPr="00365DF7">
        <w:rPr>
          <w:spacing w:val="65"/>
          <w:sz w:val="28"/>
          <w:szCs w:val="28"/>
        </w:rPr>
        <w:t xml:space="preserve"> </w:t>
      </w:r>
      <w:r w:rsidR="00EE568C" w:rsidRPr="00365DF7">
        <w:rPr>
          <w:spacing w:val="1"/>
          <w:sz w:val="28"/>
          <w:szCs w:val="28"/>
        </w:rPr>
        <w:t>В</w:t>
      </w:r>
      <w:r w:rsidR="00EE568C" w:rsidRPr="00365DF7">
        <w:rPr>
          <w:spacing w:val="-1"/>
          <w:sz w:val="28"/>
          <w:szCs w:val="28"/>
        </w:rPr>
        <w:t>а</w:t>
      </w:r>
      <w:r w:rsidR="00EE568C" w:rsidRPr="00365DF7">
        <w:rPr>
          <w:sz w:val="28"/>
          <w:szCs w:val="28"/>
        </w:rPr>
        <w:t>с</w:t>
      </w:r>
      <w:r w:rsidR="00EE568C" w:rsidRPr="00365DF7">
        <w:rPr>
          <w:spacing w:val="61"/>
          <w:sz w:val="28"/>
          <w:szCs w:val="28"/>
        </w:rPr>
        <w:t xml:space="preserve"> </w:t>
      </w:r>
      <w:r w:rsidR="00EE568C" w:rsidRPr="00365DF7">
        <w:rPr>
          <w:spacing w:val="2"/>
          <w:sz w:val="28"/>
          <w:szCs w:val="28"/>
        </w:rPr>
        <w:t>и</w:t>
      </w:r>
      <w:r w:rsidR="00EE568C" w:rsidRPr="00365DF7">
        <w:rPr>
          <w:spacing w:val="-1"/>
          <w:sz w:val="28"/>
          <w:szCs w:val="28"/>
        </w:rPr>
        <w:t>м</w:t>
      </w:r>
      <w:r w:rsidR="00EE568C" w:rsidRPr="00365DF7">
        <w:rPr>
          <w:spacing w:val="1"/>
          <w:sz w:val="28"/>
          <w:szCs w:val="28"/>
        </w:rPr>
        <w:t>ее</w:t>
      </w:r>
      <w:r w:rsidR="00EE568C" w:rsidRPr="00365DF7">
        <w:rPr>
          <w:sz w:val="28"/>
          <w:szCs w:val="28"/>
        </w:rPr>
        <w:t>т</w:t>
      </w:r>
      <w:r w:rsidR="00EE568C" w:rsidRPr="00365DF7">
        <w:rPr>
          <w:spacing w:val="1"/>
          <w:sz w:val="28"/>
          <w:szCs w:val="28"/>
        </w:rPr>
        <w:t>с</w:t>
      </w:r>
      <w:r w:rsidR="00EE568C" w:rsidRPr="00365DF7">
        <w:rPr>
          <w:sz w:val="28"/>
          <w:szCs w:val="28"/>
        </w:rPr>
        <w:t>я</w:t>
      </w:r>
      <w:r w:rsidR="00EE568C" w:rsidRPr="00365DF7">
        <w:rPr>
          <w:spacing w:val="55"/>
          <w:sz w:val="28"/>
          <w:szCs w:val="28"/>
        </w:rPr>
        <w:t xml:space="preserve"> </w:t>
      </w:r>
      <w:r w:rsidR="00EE568C" w:rsidRPr="00365DF7">
        <w:rPr>
          <w:spacing w:val="-1"/>
          <w:sz w:val="28"/>
          <w:szCs w:val="28"/>
        </w:rPr>
        <w:t>а</w:t>
      </w:r>
      <w:r w:rsidR="00EE568C" w:rsidRPr="00365DF7">
        <w:rPr>
          <w:spacing w:val="1"/>
          <w:sz w:val="28"/>
          <w:szCs w:val="28"/>
        </w:rPr>
        <w:t>л</w:t>
      </w:r>
      <w:r w:rsidR="00EE568C" w:rsidRPr="00365DF7">
        <w:rPr>
          <w:sz w:val="28"/>
          <w:szCs w:val="28"/>
        </w:rPr>
        <w:t>л</w:t>
      </w:r>
      <w:r w:rsidR="00EE568C" w:rsidRPr="00365DF7">
        <w:rPr>
          <w:spacing w:val="-1"/>
          <w:sz w:val="28"/>
          <w:szCs w:val="28"/>
        </w:rPr>
        <w:t>е</w:t>
      </w:r>
      <w:r w:rsidR="00EE568C" w:rsidRPr="00365DF7">
        <w:rPr>
          <w:spacing w:val="1"/>
          <w:sz w:val="28"/>
          <w:szCs w:val="28"/>
        </w:rPr>
        <w:t>рг</w:t>
      </w:r>
      <w:r w:rsidR="00EE568C" w:rsidRPr="00365DF7">
        <w:rPr>
          <w:spacing w:val="2"/>
          <w:sz w:val="28"/>
          <w:szCs w:val="28"/>
        </w:rPr>
        <w:t>и</w:t>
      </w:r>
      <w:r w:rsidR="00EE568C" w:rsidRPr="00365DF7">
        <w:rPr>
          <w:sz w:val="28"/>
          <w:szCs w:val="28"/>
        </w:rPr>
        <w:t>я</w:t>
      </w:r>
      <w:r w:rsidR="00EE568C" w:rsidRPr="00365DF7">
        <w:rPr>
          <w:spacing w:val="54"/>
          <w:sz w:val="28"/>
          <w:szCs w:val="28"/>
        </w:rPr>
        <w:t xml:space="preserve"> </w:t>
      </w:r>
      <w:r w:rsidR="00EE568C" w:rsidRPr="00365DF7">
        <w:rPr>
          <w:sz w:val="28"/>
          <w:szCs w:val="28"/>
        </w:rPr>
        <w:t>на</w:t>
      </w:r>
      <w:r w:rsidR="00EE568C" w:rsidRPr="00365DF7">
        <w:rPr>
          <w:spacing w:val="62"/>
          <w:sz w:val="28"/>
          <w:szCs w:val="28"/>
        </w:rPr>
        <w:t xml:space="preserve"> </w:t>
      </w:r>
      <w:r w:rsidR="00EE568C" w:rsidRPr="00365DF7">
        <w:rPr>
          <w:sz w:val="28"/>
          <w:szCs w:val="28"/>
        </w:rPr>
        <w:t>лю</w:t>
      </w:r>
      <w:r w:rsidR="00EE568C" w:rsidRPr="00365DF7">
        <w:rPr>
          <w:spacing w:val="2"/>
          <w:sz w:val="28"/>
          <w:szCs w:val="28"/>
        </w:rPr>
        <w:t>б</w:t>
      </w:r>
      <w:r w:rsidR="00EE568C" w:rsidRPr="00365DF7">
        <w:rPr>
          <w:spacing w:val="1"/>
          <w:sz w:val="28"/>
          <w:szCs w:val="28"/>
        </w:rPr>
        <w:t>ы</w:t>
      </w:r>
      <w:r w:rsidR="00EE568C" w:rsidRPr="00365DF7">
        <w:rPr>
          <w:sz w:val="28"/>
          <w:szCs w:val="28"/>
        </w:rPr>
        <w:t>е к</w:t>
      </w:r>
      <w:r w:rsidR="00EE568C" w:rsidRPr="00365DF7">
        <w:rPr>
          <w:spacing w:val="1"/>
          <w:sz w:val="28"/>
          <w:szCs w:val="28"/>
        </w:rPr>
        <w:t>о</w:t>
      </w:r>
      <w:r w:rsidR="00EE568C" w:rsidRPr="00365DF7">
        <w:rPr>
          <w:spacing w:val="-1"/>
          <w:sz w:val="28"/>
          <w:szCs w:val="28"/>
        </w:rPr>
        <w:t>м</w:t>
      </w:r>
      <w:r w:rsidR="00EE568C" w:rsidRPr="00365DF7">
        <w:rPr>
          <w:sz w:val="28"/>
          <w:szCs w:val="28"/>
        </w:rPr>
        <w:t>п</w:t>
      </w:r>
      <w:r w:rsidR="00EE568C" w:rsidRPr="00365DF7">
        <w:rPr>
          <w:spacing w:val="1"/>
          <w:sz w:val="28"/>
          <w:szCs w:val="28"/>
        </w:rPr>
        <w:t>о</w:t>
      </w:r>
      <w:r w:rsidR="00EE568C" w:rsidRPr="00365DF7">
        <w:rPr>
          <w:sz w:val="28"/>
          <w:szCs w:val="28"/>
        </w:rPr>
        <w:t>н</w:t>
      </w:r>
      <w:r w:rsidR="00EE568C" w:rsidRPr="00365DF7">
        <w:rPr>
          <w:spacing w:val="-1"/>
          <w:sz w:val="28"/>
          <w:szCs w:val="28"/>
        </w:rPr>
        <w:t>е</w:t>
      </w:r>
      <w:r w:rsidR="00EE568C" w:rsidRPr="00365DF7">
        <w:rPr>
          <w:sz w:val="28"/>
          <w:szCs w:val="28"/>
        </w:rPr>
        <w:t>нт</w:t>
      </w:r>
      <w:r w:rsidR="00EE568C" w:rsidRPr="00365DF7">
        <w:rPr>
          <w:spacing w:val="1"/>
          <w:sz w:val="28"/>
          <w:szCs w:val="28"/>
        </w:rPr>
        <w:t>ы</w:t>
      </w:r>
      <w:r w:rsidR="00EE568C" w:rsidRPr="00365DF7">
        <w:rPr>
          <w:sz w:val="28"/>
          <w:szCs w:val="28"/>
        </w:rPr>
        <w:t>,</w:t>
      </w:r>
      <w:r w:rsidR="00EE568C" w:rsidRPr="00365DF7">
        <w:rPr>
          <w:spacing w:val="-15"/>
          <w:sz w:val="28"/>
          <w:szCs w:val="28"/>
        </w:rPr>
        <w:t xml:space="preserve"> </w:t>
      </w:r>
      <w:r w:rsidR="00EE568C" w:rsidRPr="00365DF7">
        <w:rPr>
          <w:sz w:val="28"/>
          <w:szCs w:val="28"/>
        </w:rPr>
        <w:t>в</w:t>
      </w:r>
      <w:r w:rsidR="00EE568C" w:rsidRPr="00365DF7">
        <w:rPr>
          <w:spacing w:val="1"/>
          <w:sz w:val="28"/>
          <w:szCs w:val="28"/>
        </w:rPr>
        <w:t>ход</w:t>
      </w:r>
      <w:r w:rsidR="00EE568C" w:rsidRPr="00365DF7">
        <w:rPr>
          <w:sz w:val="28"/>
          <w:szCs w:val="28"/>
        </w:rPr>
        <w:t>я</w:t>
      </w:r>
      <w:r w:rsidR="00EE568C" w:rsidRPr="00365DF7">
        <w:rPr>
          <w:spacing w:val="-1"/>
          <w:sz w:val="28"/>
          <w:szCs w:val="28"/>
        </w:rPr>
        <w:t>щ</w:t>
      </w:r>
      <w:r w:rsidR="00EE568C" w:rsidRPr="00365DF7">
        <w:rPr>
          <w:sz w:val="28"/>
          <w:szCs w:val="28"/>
        </w:rPr>
        <w:t>ие</w:t>
      </w:r>
      <w:r w:rsidR="00EE568C" w:rsidRPr="00365DF7">
        <w:rPr>
          <w:spacing w:val="-12"/>
          <w:sz w:val="28"/>
          <w:szCs w:val="28"/>
        </w:rPr>
        <w:t xml:space="preserve"> </w:t>
      </w:r>
      <w:r w:rsidR="00EE568C" w:rsidRPr="00365DF7">
        <w:rPr>
          <w:sz w:val="28"/>
          <w:szCs w:val="28"/>
        </w:rPr>
        <w:t>в</w:t>
      </w:r>
      <w:r w:rsidR="00EE568C" w:rsidRPr="00365DF7">
        <w:rPr>
          <w:spacing w:val="-1"/>
          <w:sz w:val="28"/>
          <w:szCs w:val="28"/>
        </w:rPr>
        <w:t xml:space="preserve"> их </w:t>
      </w:r>
      <w:r w:rsidR="00EE568C" w:rsidRPr="00365DF7">
        <w:rPr>
          <w:spacing w:val="-3"/>
          <w:sz w:val="28"/>
          <w:szCs w:val="28"/>
        </w:rPr>
        <w:t xml:space="preserve"> </w:t>
      </w:r>
      <w:r w:rsidR="00EE568C" w:rsidRPr="00365DF7">
        <w:rPr>
          <w:spacing w:val="-1"/>
          <w:sz w:val="28"/>
          <w:szCs w:val="28"/>
        </w:rPr>
        <w:t>с</w:t>
      </w:r>
      <w:r w:rsidR="00EE568C" w:rsidRPr="00365DF7">
        <w:rPr>
          <w:spacing w:val="1"/>
          <w:sz w:val="28"/>
          <w:szCs w:val="28"/>
        </w:rPr>
        <w:t>о</w:t>
      </w:r>
      <w:r w:rsidR="00EE568C" w:rsidRPr="00365DF7">
        <w:rPr>
          <w:spacing w:val="-1"/>
          <w:sz w:val="28"/>
          <w:szCs w:val="28"/>
        </w:rPr>
        <w:t>с</w:t>
      </w:r>
      <w:r w:rsidR="00EE568C" w:rsidRPr="00365DF7">
        <w:rPr>
          <w:sz w:val="28"/>
          <w:szCs w:val="28"/>
        </w:rPr>
        <w:t>т</w:t>
      </w:r>
      <w:r w:rsidR="00EE568C" w:rsidRPr="00365DF7">
        <w:rPr>
          <w:spacing w:val="-1"/>
          <w:sz w:val="28"/>
          <w:szCs w:val="28"/>
        </w:rPr>
        <w:t>а</w:t>
      </w:r>
      <w:r w:rsidR="00EE568C" w:rsidRPr="00365DF7">
        <w:rPr>
          <w:spacing w:val="1"/>
          <w:sz w:val="28"/>
          <w:szCs w:val="28"/>
        </w:rPr>
        <w:t>в</w:t>
      </w:r>
    </w:p>
    <w:p w:rsidR="00DE3646" w:rsidRPr="00365DF7" w:rsidRDefault="00F06002" w:rsidP="00AA7B31">
      <w:pPr>
        <w:tabs>
          <w:tab w:val="left" w:pos="1000"/>
        </w:tabs>
        <w:spacing w:before="16"/>
        <w:ind w:right="-20"/>
        <w:jc w:val="both"/>
        <w:rPr>
          <w:sz w:val="28"/>
          <w:szCs w:val="28"/>
        </w:rPr>
      </w:pPr>
      <w:r w:rsidRPr="00365DF7">
        <w:rPr>
          <w:sz w:val="28"/>
          <w:szCs w:val="28"/>
        </w:rPr>
        <w:t xml:space="preserve">- </w:t>
      </w:r>
      <w:r w:rsidR="00D9299C" w:rsidRPr="00365DF7">
        <w:rPr>
          <w:sz w:val="28"/>
          <w:szCs w:val="28"/>
        </w:rPr>
        <w:t>н</w:t>
      </w:r>
      <w:r w:rsidR="00EE568C" w:rsidRPr="00365DF7">
        <w:rPr>
          <w:sz w:val="28"/>
          <w:szCs w:val="28"/>
        </w:rPr>
        <w:t>е</w:t>
      </w:r>
      <w:r w:rsidR="00EE568C" w:rsidRPr="00365DF7">
        <w:rPr>
          <w:spacing w:val="-4"/>
          <w:sz w:val="28"/>
          <w:szCs w:val="28"/>
        </w:rPr>
        <w:t xml:space="preserve"> </w:t>
      </w:r>
      <w:r w:rsidR="00EE568C" w:rsidRPr="00365DF7">
        <w:rPr>
          <w:spacing w:val="2"/>
          <w:sz w:val="28"/>
          <w:szCs w:val="28"/>
        </w:rPr>
        <w:t>и</w:t>
      </w:r>
      <w:r w:rsidR="00EE568C" w:rsidRPr="00365DF7">
        <w:rPr>
          <w:spacing w:val="-1"/>
          <w:sz w:val="28"/>
          <w:szCs w:val="28"/>
        </w:rPr>
        <w:t>с</w:t>
      </w:r>
      <w:r w:rsidR="00EE568C" w:rsidRPr="00365DF7">
        <w:rPr>
          <w:sz w:val="28"/>
          <w:szCs w:val="28"/>
        </w:rPr>
        <w:t>п</w:t>
      </w:r>
      <w:r w:rsidR="00EE568C" w:rsidRPr="00365DF7">
        <w:rPr>
          <w:spacing w:val="1"/>
          <w:sz w:val="28"/>
          <w:szCs w:val="28"/>
        </w:rPr>
        <w:t>о</w:t>
      </w:r>
      <w:r w:rsidR="00EE568C" w:rsidRPr="00365DF7">
        <w:rPr>
          <w:sz w:val="28"/>
          <w:szCs w:val="28"/>
        </w:rPr>
        <w:t>л</w:t>
      </w:r>
      <w:r w:rsidR="00EE568C" w:rsidRPr="00365DF7">
        <w:rPr>
          <w:spacing w:val="1"/>
          <w:sz w:val="28"/>
          <w:szCs w:val="28"/>
        </w:rPr>
        <w:t>ь</w:t>
      </w:r>
      <w:r w:rsidR="00EE568C" w:rsidRPr="00365DF7">
        <w:rPr>
          <w:sz w:val="28"/>
          <w:szCs w:val="28"/>
        </w:rPr>
        <w:t>з</w:t>
      </w:r>
      <w:r w:rsidR="00EE568C" w:rsidRPr="00365DF7">
        <w:rPr>
          <w:spacing w:val="1"/>
          <w:sz w:val="28"/>
          <w:szCs w:val="28"/>
        </w:rPr>
        <w:t>о</w:t>
      </w:r>
      <w:r w:rsidR="00EE568C" w:rsidRPr="00365DF7">
        <w:rPr>
          <w:sz w:val="28"/>
          <w:szCs w:val="28"/>
        </w:rPr>
        <w:t>в</w:t>
      </w:r>
      <w:r w:rsidR="00EE568C" w:rsidRPr="00365DF7">
        <w:rPr>
          <w:spacing w:val="-1"/>
          <w:sz w:val="28"/>
          <w:szCs w:val="28"/>
        </w:rPr>
        <w:t>а</w:t>
      </w:r>
      <w:r w:rsidR="00EE568C" w:rsidRPr="00365DF7">
        <w:rPr>
          <w:sz w:val="28"/>
          <w:szCs w:val="28"/>
        </w:rPr>
        <w:t>ть,</w:t>
      </w:r>
      <w:r w:rsidR="00EE568C" w:rsidRPr="00365DF7">
        <w:rPr>
          <w:spacing w:val="-17"/>
          <w:sz w:val="28"/>
          <w:szCs w:val="28"/>
        </w:rPr>
        <w:t xml:space="preserve"> </w:t>
      </w:r>
      <w:r w:rsidR="00EE568C" w:rsidRPr="00365DF7">
        <w:rPr>
          <w:spacing w:val="1"/>
          <w:sz w:val="28"/>
          <w:szCs w:val="28"/>
        </w:rPr>
        <w:t>ес</w:t>
      </w:r>
      <w:r w:rsidR="00EE568C" w:rsidRPr="00365DF7">
        <w:rPr>
          <w:sz w:val="28"/>
          <w:szCs w:val="28"/>
        </w:rPr>
        <w:t>ли</w:t>
      </w:r>
      <w:r w:rsidR="00EE568C" w:rsidRPr="00365DF7">
        <w:rPr>
          <w:spacing w:val="-5"/>
          <w:sz w:val="28"/>
          <w:szCs w:val="28"/>
        </w:rPr>
        <w:t xml:space="preserve"> </w:t>
      </w:r>
      <w:r w:rsidR="00F36029" w:rsidRPr="00365DF7">
        <w:rPr>
          <w:sz w:val="28"/>
          <w:szCs w:val="28"/>
        </w:rPr>
        <w:t xml:space="preserve">упаковка или линза </w:t>
      </w:r>
      <w:r w:rsidR="00EE568C" w:rsidRPr="00365DF7">
        <w:rPr>
          <w:spacing w:val="-9"/>
          <w:sz w:val="28"/>
          <w:szCs w:val="28"/>
        </w:rPr>
        <w:t xml:space="preserve"> </w:t>
      </w:r>
      <w:r w:rsidR="00EE568C" w:rsidRPr="00365DF7">
        <w:rPr>
          <w:sz w:val="28"/>
          <w:szCs w:val="28"/>
        </w:rPr>
        <w:t>п</w:t>
      </w:r>
      <w:r w:rsidR="00EE568C" w:rsidRPr="00365DF7">
        <w:rPr>
          <w:spacing w:val="1"/>
          <w:sz w:val="28"/>
          <w:szCs w:val="28"/>
        </w:rPr>
        <w:t>о</w:t>
      </w:r>
      <w:r w:rsidR="00EE568C" w:rsidRPr="00365DF7">
        <w:rPr>
          <w:sz w:val="28"/>
          <w:szCs w:val="28"/>
        </w:rPr>
        <w:t>в</w:t>
      </w:r>
      <w:r w:rsidR="00EE568C" w:rsidRPr="00365DF7">
        <w:rPr>
          <w:spacing w:val="1"/>
          <w:sz w:val="28"/>
          <w:szCs w:val="28"/>
        </w:rPr>
        <w:t>р</w:t>
      </w:r>
      <w:r w:rsidR="00EE568C" w:rsidRPr="00365DF7">
        <w:rPr>
          <w:spacing w:val="-1"/>
          <w:sz w:val="28"/>
          <w:szCs w:val="28"/>
        </w:rPr>
        <w:t>е</w:t>
      </w:r>
      <w:r w:rsidR="00EE568C" w:rsidRPr="00365DF7">
        <w:rPr>
          <w:sz w:val="28"/>
          <w:szCs w:val="28"/>
        </w:rPr>
        <w:t>ж</w:t>
      </w:r>
      <w:r w:rsidR="00EE568C" w:rsidRPr="00365DF7">
        <w:rPr>
          <w:spacing w:val="1"/>
          <w:sz w:val="28"/>
          <w:szCs w:val="28"/>
        </w:rPr>
        <w:t>д</w:t>
      </w:r>
      <w:r w:rsidR="00EE568C" w:rsidRPr="00365DF7">
        <w:rPr>
          <w:spacing w:val="-1"/>
          <w:sz w:val="28"/>
          <w:szCs w:val="28"/>
        </w:rPr>
        <w:t>е</w:t>
      </w:r>
      <w:r w:rsidR="00EE568C" w:rsidRPr="00365DF7">
        <w:rPr>
          <w:sz w:val="28"/>
          <w:szCs w:val="28"/>
        </w:rPr>
        <w:t>н</w:t>
      </w:r>
      <w:r w:rsidR="00EE568C" w:rsidRPr="00365DF7">
        <w:rPr>
          <w:spacing w:val="1"/>
          <w:sz w:val="28"/>
          <w:szCs w:val="28"/>
        </w:rPr>
        <w:t>ы</w:t>
      </w:r>
    </w:p>
    <w:p w:rsidR="00EE568C" w:rsidRPr="00365DF7" w:rsidRDefault="00DE3646" w:rsidP="00AA7B31">
      <w:pPr>
        <w:tabs>
          <w:tab w:val="left" w:pos="1000"/>
        </w:tabs>
        <w:spacing w:before="16"/>
        <w:ind w:right="-20"/>
        <w:jc w:val="both"/>
        <w:rPr>
          <w:sz w:val="28"/>
          <w:szCs w:val="28"/>
        </w:rPr>
      </w:pPr>
      <w:r w:rsidRPr="00365DF7">
        <w:rPr>
          <w:sz w:val="28"/>
          <w:szCs w:val="28"/>
        </w:rPr>
        <w:t xml:space="preserve"> </w:t>
      </w:r>
      <w:r w:rsidR="00F06002" w:rsidRPr="00365DF7">
        <w:rPr>
          <w:sz w:val="28"/>
          <w:szCs w:val="28"/>
        </w:rPr>
        <w:t xml:space="preserve">- </w:t>
      </w:r>
      <w:r w:rsidR="00D9299C" w:rsidRPr="00365DF7">
        <w:rPr>
          <w:sz w:val="28"/>
          <w:szCs w:val="28"/>
        </w:rPr>
        <w:t>н</w:t>
      </w:r>
      <w:r w:rsidR="00CF6632" w:rsidRPr="00365DF7">
        <w:rPr>
          <w:sz w:val="28"/>
          <w:szCs w:val="28"/>
        </w:rPr>
        <w:t>е носите линзы дольше,  чем рекомендовано врачом или указано в инструкции</w:t>
      </w:r>
    </w:p>
    <w:p w:rsidR="00EE568C" w:rsidRPr="00365DF7" w:rsidRDefault="00F06002" w:rsidP="00AA7B31">
      <w:pPr>
        <w:tabs>
          <w:tab w:val="left" w:pos="1000"/>
        </w:tabs>
        <w:spacing w:before="21" w:line="322" w:lineRule="exact"/>
        <w:ind w:right="162"/>
        <w:jc w:val="both"/>
        <w:rPr>
          <w:sz w:val="28"/>
          <w:szCs w:val="28"/>
        </w:rPr>
      </w:pPr>
      <w:r w:rsidRPr="00365DF7">
        <w:rPr>
          <w:sz w:val="28"/>
          <w:szCs w:val="28"/>
        </w:rPr>
        <w:t xml:space="preserve">- </w:t>
      </w:r>
      <w:r w:rsidR="00D9299C" w:rsidRPr="00365DF7">
        <w:rPr>
          <w:sz w:val="28"/>
          <w:szCs w:val="28"/>
        </w:rPr>
        <w:t>н</w:t>
      </w:r>
      <w:r w:rsidR="00EE568C" w:rsidRPr="00365DF7">
        <w:rPr>
          <w:sz w:val="28"/>
          <w:szCs w:val="28"/>
        </w:rPr>
        <w:t xml:space="preserve">е </w:t>
      </w:r>
      <w:r w:rsidR="00EE568C" w:rsidRPr="00365DF7">
        <w:rPr>
          <w:spacing w:val="38"/>
          <w:sz w:val="28"/>
          <w:szCs w:val="28"/>
        </w:rPr>
        <w:t xml:space="preserve"> </w:t>
      </w:r>
      <w:r w:rsidR="00EE568C" w:rsidRPr="00365DF7">
        <w:rPr>
          <w:spacing w:val="2"/>
          <w:sz w:val="28"/>
          <w:szCs w:val="28"/>
        </w:rPr>
        <w:t>и</w:t>
      </w:r>
      <w:r w:rsidR="00EE568C" w:rsidRPr="00365DF7">
        <w:rPr>
          <w:spacing w:val="-1"/>
          <w:sz w:val="28"/>
          <w:szCs w:val="28"/>
        </w:rPr>
        <w:t>с</w:t>
      </w:r>
      <w:r w:rsidR="00EE568C" w:rsidRPr="00365DF7">
        <w:rPr>
          <w:sz w:val="28"/>
          <w:szCs w:val="28"/>
        </w:rPr>
        <w:t>п</w:t>
      </w:r>
      <w:r w:rsidR="00EE568C" w:rsidRPr="00365DF7">
        <w:rPr>
          <w:spacing w:val="1"/>
          <w:sz w:val="28"/>
          <w:szCs w:val="28"/>
        </w:rPr>
        <w:t>ол</w:t>
      </w:r>
      <w:r w:rsidR="00EE568C" w:rsidRPr="00365DF7">
        <w:rPr>
          <w:sz w:val="28"/>
          <w:szCs w:val="28"/>
        </w:rPr>
        <w:t>ьз</w:t>
      </w:r>
      <w:r w:rsidR="00EE568C" w:rsidRPr="00365DF7">
        <w:rPr>
          <w:spacing w:val="1"/>
          <w:sz w:val="28"/>
          <w:szCs w:val="28"/>
        </w:rPr>
        <w:t>о</w:t>
      </w:r>
      <w:r w:rsidR="00EE568C" w:rsidRPr="00365DF7">
        <w:rPr>
          <w:sz w:val="28"/>
          <w:szCs w:val="28"/>
        </w:rPr>
        <w:t>в</w:t>
      </w:r>
      <w:r w:rsidR="00EE568C" w:rsidRPr="00365DF7">
        <w:rPr>
          <w:spacing w:val="-1"/>
          <w:sz w:val="28"/>
          <w:szCs w:val="28"/>
        </w:rPr>
        <w:t>а</w:t>
      </w:r>
      <w:r w:rsidR="00EE568C" w:rsidRPr="00365DF7">
        <w:rPr>
          <w:sz w:val="28"/>
          <w:szCs w:val="28"/>
        </w:rPr>
        <w:t xml:space="preserve">ть </w:t>
      </w:r>
      <w:r w:rsidR="00EE568C" w:rsidRPr="00365DF7">
        <w:rPr>
          <w:spacing w:val="25"/>
          <w:sz w:val="28"/>
          <w:szCs w:val="28"/>
        </w:rPr>
        <w:t xml:space="preserve"> </w:t>
      </w:r>
      <w:r w:rsidR="00EE568C" w:rsidRPr="00365DF7">
        <w:rPr>
          <w:spacing w:val="2"/>
          <w:sz w:val="28"/>
          <w:szCs w:val="28"/>
        </w:rPr>
        <w:t>о</w:t>
      </w:r>
      <w:r w:rsidR="00EE568C" w:rsidRPr="00365DF7">
        <w:rPr>
          <w:spacing w:val="1"/>
          <w:sz w:val="28"/>
          <w:szCs w:val="28"/>
        </w:rPr>
        <w:t>д</w:t>
      </w:r>
      <w:r w:rsidR="00EE568C" w:rsidRPr="00365DF7">
        <w:rPr>
          <w:sz w:val="28"/>
          <w:szCs w:val="28"/>
        </w:rPr>
        <w:t>н</w:t>
      </w:r>
      <w:r w:rsidR="00EE568C" w:rsidRPr="00365DF7">
        <w:rPr>
          <w:spacing w:val="1"/>
          <w:sz w:val="28"/>
          <w:szCs w:val="28"/>
        </w:rPr>
        <w:t>о</w:t>
      </w:r>
      <w:r w:rsidR="00EE568C" w:rsidRPr="00365DF7">
        <w:rPr>
          <w:spacing w:val="-1"/>
          <w:sz w:val="28"/>
          <w:szCs w:val="28"/>
        </w:rPr>
        <w:t>м</w:t>
      </w:r>
      <w:r w:rsidR="00EE568C" w:rsidRPr="00365DF7">
        <w:rPr>
          <w:spacing w:val="1"/>
          <w:sz w:val="28"/>
          <w:szCs w:val="28"/>
        </w:rPr>
        <w:t>о</w:t>
      </w:r>
      <w:r w:rsidR="00EE568C" w:rsidRPr="00365DF7">
        <w:rPr>
          <w:spacing w:val="-1"/>
          <w:sz w:val="28"/>
          <w:szCs w:val="28"/>
        </w:rPr>
        <w:t>ме</w:t>
      </w:r>
      <w:r w:rsidR="00EE568C" w:rsidRPr="00365DF7">
        <w:rPr>
          <w:spacing w:val="2"/>
          <w:sz w:val="28"/>
          <w:szCs w:val="28"/>
        </w:rPr>
        <w:t>н</w:t>
      </w:r>
      <w:r w:rsidR="00EE568C" w:rsidRPr="00365DF7">
        <w:rPr>
          <w:sz w:val="28"/>
          <w:szCs w:val="28"/>
        </w:rPr>
        <w:t xml:space="preserve">тно </w:t>
      </w:r>
      <w:r w:rsidR="00EE568C" w:rsidRPr="00365DF7">
        <w:rPr>
          <w:spacing w:val="24"/>
          <w:sz w:val="28"/>
          <w:szCs w:val="28"/>
        </w:rPr>
        <w:t xml:space="preserve"> </w:t>
      </w:r>
      <w:r w:rsidR="00EE568C" w:rsidRPr="00365DF7">
        <w:rPr>
          <w:sz w:val="28"/>
          <w:szCs w:val="28"/>
        </w:rPr>
        <w:t xml:space="preserve">с </w:t>
      </w:r>
      <w:r w:rsidR="00EE568C" w:rsidRPr="00365DF7">
        <w:rPr>
          <w:spacing w:val="1"/>
          <w:sz w:val="28"/>
          <w:szCs w:val="28"/>
        </w:rPr>
        <w:t>г</w:t>
      </w:r>
      <w:r w:rsidR="00EE568C" w:rsidRPr="00365DF7">
        <w:rPr>
          <w:sz w:val="28"/>
          <w:szCs w:val="28"/>
        </w:rPr>
        <w:t>л</w:t>
      </w:r>
      <w:r w:rsidR="00EE568C" w:rsidRPr="00365DF7">
        <w:rPr>
          <w:spacing w:val="-1"/>
          <w:sz w:val="28"/>
          <w:szCs w:val="28"/>
        </w:rPr>
        <w:t>а</w:t>
      </w:r>
      <w:r w:rsidR="00EE568C" w:rsidRPr="00365DF7">
        <w:rPr>
          <w:sz w:val="28"/>
          <w:szCs w:val="28"/>
        </w:rPr>
        <w:t>зн</w:t>
      </w:r>
      <w:r w:rsidR="00EE568C" w:rsidRPr="00365DF7">
        <w:rPr>
          <w:spacing w:val="1"/>
          <w:sz w:val="28"/>
          <w:szCs w:val="28"/>
        </w:rPr>
        <w:t>ы</w:t>
      </w:r>
      <w:r w:rsidR="00EE568C" w:rsidRPr="00365DF7">
        <w:rPr>
          <w:spacing w:val="-1"/>
          <w:sz w:val="28"/>
          <w:szCs w:val="28"/>
        </w:rPr>
        <w:t>м</w:t>
      </w:r>
      <w:r w:rsidR="00EE568C" w:rsidRPr="00365DF7">
        <w:rPr>
          <w:sz w:val="28"/>
          <w:szCs w:val="28"/>
        </w:rPr>
        <w:t xml:space="preserve">и </w:t>
      </w:r>
      <w:r w:rsidR="00EE568C" w:rsidRPr="00365DF7">
        <w:rPr>
          <w:spacing w:val="31"/>
          <w:sz w:val="28"/>
          <w:szCs w:val="28"/>
        </w:rPr>
        <w:t xml:space="preserve"> </w:t>
      </w:r>
      <w:r w:rsidR="00EE568C" w:rsidRPr="00365DF7">
        <w:rPr>
          <w:sz w:val="28"/>
          <w:szCs w:val="28"/>
        </w:rPr>
        <w:t>п</w:t>
      </w:r>
      <w:r w:rsidR="00EE568C" w:rsidRPr="00365DF7">
        <w:rPr>
          <w:spacing w:val="1"/>
          <w:sz w:val="28"/>
          <w:szCs w:val="28"/>
        </w:rPr>
        <w:t>р</w:t>
      </w:r>
      <w:r w:rsidR="00EE568C" w:rsidRPr="00365DF7">
        <w:rPr>
          <w:spacing w:val="-1"/>
          <w:sz w:val="28"/>
          <w:szCs w:val="28"/>
        </w:rPr>
        <w:t>е</w:t>
      </w:r>
      <w:r w:rsidR="00EE568C" w:rsidRPr="00365DF7">
        <w:rPr>
          <w:sz w:val="28"/>
          <w:szCs w:val="28"/>
        </w:rPr>
        <w:t>п</w:t>
      </w:r>
      <w:r w:rsidR="00EE568C" w:rsidRPr="00365DF7">
        <w:rPr>
          <w:spacing w:val="-1"/>
          <w:sz w:val="28"/>
          <w:szCs w:val="28"/>
        </w:rPr>
        <w:t>аратами м</w:t>
      </w:r>
      <w:r w:rsidR="00EE568C" w:rsidRPr="00365DF7">
        <w:rPr>
          <w:spacing w:val="1"/>
          <w:sz w:val="28"/>
          <w:szCs w:val="28"/>
        </w:rPr>
        <w:t>е</w:t>
      </w:r>
      <w:r w:rsidR="00EE568C" w:rsidRPr="00365DF7">
        <w:rPr>
          <w:spacing w:val="-1"/>
          <w:sz w:val="28"/>
          <w:szCs w:val="28"/>
        </w:rPr>
        <w:t>с</w:t>
      </w:r>
      <w:r w:rsidR="00EE568C" w:rsidRPr="00365DF7">
        <w:rPr>
          <w:sz w:val="28"/>
          <w:szCs w:val="28"/>
        </w:rPr>
        <w:t>тн</w:t>
      </w:r>
      <w:r w:rsidR="00EE568C" w:rsidRPr="00365DF7">
        <w:rPr>
          <w:spacing w:val="1"/>
          <w:sz w:val="28"/>
          <w:szCs w:val="28"/>
        </w:rPr>
        <w:t>ог</w:t>
      </w:r>
      <w:r w:rsidR="00EE568C" w:rsidRPr="00365DF7">
        <w:rPr>
          <w:sz w:val="28"/>
          <w:szCs w:val="28"/>
        </w:rPr>
        <w:t xml:space="preserve">о  </w:t>
      </w:r>
      <w:r w:rsidR="00EE568C" w:rsidRPr="00365DF7">
        <w:rPr>
          <w:spacing w:val="4"/>
          <w:sz w:val="28"/>
          <w:szCs w:val="28"/>
        </w:rPr>
        <w:t xml:space="preserve"> </w:t>
      </w:r>
      <w:r w:rsidR="00EE568C" w:rsidRPr="00365DF7">
        <w:rPr>
          <w:sz w:val="28"/>
          <w:szCs w:val="28"/>
        </w:rPr>
        <w:t>п</w:t>
      </w:r>
      <w:r w:rsidR="00EE568C" w:rsidRPr="00365DF7">
        <w:rPr>
          <w:spacing w:val="1"/>
          <w:sz w:val="28"/>
          <w:szCs w:val="28"/>
        </w:rPr>
        <w:t>р</w:t>
      </w:r>
      <w:r w:rsidR="00EE568C" w:rsidRPr="00365DF7">
        <w:rPr>
          <w:sz w:val="28"/>
          <w:szCs w:val="28"/>
        </w:rPr>
        <w:t>и</w:t>
      </w:r>
      <w:r w:rsidR="00EE568C" w:rsidRPr="00365DF7">
        <w:rPr>
          <w:spacing w:val="-1"/>
          <w:sz w:val="28"/>
          <w:szCs w:val="28"/>
        </w:rPr>
        <w:t>ме</w:t>
      </w:r>
      <w:r w:rsidR="00EE568C" w:rsidRPr="00365DF7">
        <w:rPr>
          <w:sz w:val="28"/>
          <w:szCs w:val="28"/>
        </w:rPr>
        <w:t>н</w:t>
      </w:r>
      <w:r w:rsidR="00EE568C" w:rsidRPr="00365DF7">
        <w:rPr>
          <w:spacing w:val="-1"/>
          <w:sz w:val="28"/>
          <w:szCs w:val="28"/>
        </w:rPr>
        <w:t>е</w:t>
      </w:r>
      <w:r w:rsidR="00EE568C" w:rsidRPr="00365DF7">
        <w:rPr>
          <w:sz w:val="28"/>
          <w:szCs w:val="28"/>
        </w:rPr>
        <w:t xml:space="preserve">ния </w:t>
      </w:r>
      <w:r w:rsidR="00EE568C" w:rsidRPr="00365DF7">
        <w:rPr>
          <w:spacing w:val="70"/>
          <w:sz w:val="28"/>
          <w:szCs w:val="28"/>
        </w:rPr>
        <w:t xml:space="preserve"> </w:t>
      </w:r>
      <w:r w:rsidR="00EE568C" w:rsidRPr="00365DF7">
        <w:rPr>
          <w:sz w:val="28"/>
          <w:szCs w:val="28"/>
        </w:rPr>
        <w:t xml:space="preserve"> </w:t>
      </w:r>
    </w:p>
    <w:p w:rsidR="00EE568C" w:rsidRPr="00365DF7" w:rsidRDefault="00F06002" w:rsidP="00AA7B31">
      <w:pPr>
        <w:tabs>
          <w:tab w:val="left" w:pos="980"/>
        </w:tabs>
        <w:spacing w:before="16"/>
        <w:ind w:right="-20"/>
        <w:jc w:val="both"/>
        <w:rPr>
          <w:sz w:val="28"/>
          <w:szCs w:val="28"/>
        </w:rPr>
      </w:pPr>
      <w:r w:rsidRPr="00365DF7">
        <w:rPr>
          <w:sz w:val="28"/>
          <w:szCs w:val="28"/>
        </w:rPr>
        <w:t xml:space="preserve">- </w:t>
      </w:r>
      <w:r w:rsidR="00D9299C" w:rsidRPr="00365DF7">
        <w:rPr>
          <w:sz w:val="28"/>
          <w:szCs w:val="28"/>
        </w:rPr>
        <w:t>н</w:t>
      </w:r>
      <w:r w:rsidR="00EE568C" w:rsidRPr="00365DF7">
        <w:rPr>
          <w:sz w:val="28"/>
          <w:szCs w:val="28"/>
        </w:rPr>
        <w:t>е</w:t>
      </w:r>
      <w:r w:rsidR="00EE568C" w:rsidRPr="00365DF7">
        <w:rPr>
          <w:spacing w:val="-4"/>
          <w:sz w:val="28"/>
          <w:szCs w:val="28"/>
        </w:rPr>
        <w:t xml:space="preserve"> </w:t>
      </w:r>
      <w:r w:rsidR="00EE568C" w:rsidRPr="00365DF7">
        <w:rPr>
          <w:sz w:val="28"/>
          <w:szCs w:val="28"/>
        </w:rPr>
        <w:t>п</w:t>
      </w:r>
      <w:r w:rsidR="00EE568C" w:rsidRPr="00365DF7">
        <w:rPr>
          <w:spacing w:val="1"/>
          <w:sz w:val="28"/>
          <w:szCs w:val="28"/>
        </w:rPr>
        <w:t>р</w:t>
      </w:r>
      <w:r w:rsidR="00EE568C" w:rsidRPr="00365DF7">
        <w:rPr>
          <w:sz w:val="28"/>
          <w:szCs w:val="28"/>
        </w:rPr>
        <w:t>и</w:t>
      </w:r>
      <w:r w:rsidR="00EE568C" w:rsidRPr="00365DF7">
        <w:rPr>
          <w:spacing w:val="1"/>
          <w:sz w:val="28"/>
          <w:szCs w:val="28"/>
        </w:rPr>
        <w:t>ме</w:t>
      </w:r>
      <w:r w:rsidR="00EE568C" w:rsidRPr="00365DF7">
        <w:rPr>
          <w:sz w:val="28"/>
          <w:szCs w:val="28"/>
        </w:rPr>
        <w:t>нять</w:t>
      </w:r>
      <w:r w:rsidR="00EE568C" w:rsidRPr="00365DF7">
        <w:rPr>
          <w:spacing w:val="-13"/>
          <w:sz w:val="28"/>
          <w:szCs w:val="28"/>
        </w:rPr>
        <w:t xml:space="preserve"> </w:t>
      </w:r>
      <w:r w:rsidR="00EE568C" w:rsidRPr="00365DF7">
        <w:rPr>
          <w:sz w:val="28"/>
          <w:szCs w:val="28"/>
        </w:rPr>
        <w:t>п</w:t>
      </w:r>
      <w:r w:rsidR="00EE568C" w:rsidRPr="00365DF7">
        <w:rPr>
          <w:spacing w:val="1"/>
          <w:sz w:val="28"/>
          <w:szCs w:val="28"/>
        </w:rPr>
        <w:t>р</w:t>
      </w:r>
      <w:r w:rsidR="00EE568C" w:rsidRPr="00365DF7">
        <w:rPr>
          <w:sz w:val="28"/>
          <w:szCs w:val="28"/>
        </w:rPr>
        <w:t>и</w:t>
      </w:r>
      <w:r w:rsidR="00EE568C" w:rsidRPr="00365DF7">
        <w:rPr>
          <w:spacing w:val="-3"/>
          <w:sz w:val="28"/>
          <w:szCs w:val="28"/>
        </w:rPr>
        <w:t xml:space="preserve"> </w:t>
      </w:r>
      <w:r w:rsidR="00EE568C" w:rsidRPr="00365DF7">
        <w:rPr>
          <w:sz w:val="28"/>
          <w:szCs w:val="28"/>
        </w:rPr>
        <w:t>инф</w:t>
      </w:r>
      <w:r w:rsidR="00EE568C" w:rsidRPr="00365DF7">
        <w:rPr>
          <w:spacing w:val="-1"/>
          <w:sz w:val="28"/>
          <w:szCs w:val="28"/>
        </w:rPr>
        <w:t>е</w:t>
      </w:r>
      <w:r w:rsidR="00EE568C" w:rsidRPr="00365DF7">
        <w:rPr>
          <w:sz w:val="28"/>
          <w:szCs w:val="28"/>
        </w:rPr>
        <w:t>кци</w:t>
      </w:r>
      <w:r w:rsidR="00EE568C" w:rsidRPr="00365DF7">
        <w:rPr>
          <w:spacing w:val="1"/>
          <w:sz w:val="28"/>
          <w:szCs w:val="28"/>
        </w:rPr>
        <w:t>о</w:t>
      </w:r>
      <w:r w:rsidR="00EE568C" w:rsidRPr="00365DF7">
        <w:rPr>
          <w:sz w:val="28"/>
          <w:szCs w:val="28"/>
        </w:rPr>
        <w:t>нн</w:t>
      </w:r>
      <w:r w:rsidR="00EE568C" w:rsidRPr="00365DF7">
        <w:rPr>
          <w:spacing w:val="1"/>
          <w:sz w:val="28"/>
          <w:szCs w:val="28"/>
        </w:rPr>
        <w:t>о</w:t>
      </w:r>
      <w:r w:rsidR="00EE568C" w:rsidRPr="00365DF7">
        <w:rPr>
          <w:sz w:val="28"/>
          <w:szCs w:val="28"/>
        </w:rPr>
        <w:t>м</w:t>
      </w:r>
      <w:r w:rsidR="00EE568C" w:rsidRPr="00365DF7">
        <w:rPr>
          <w:spacing w:val="-19"/>
          <w:sz w:val="28"/>
          <w:szCs w:val="28"/>
        </w:rPr>
        <w:t xml:space="preserve"> </w:t>
      </w:r>
      <w:r w:rsidR="00EE568C" w:rsidRPr="00365DF7">
        <w:rPr>
          <w:sz w:val="28"/>
          <w:szCs w:val="28"/>
        </w:rPr>
        <w:t>п</w:t>
      </w:r>
      <w:r w:rsidR="00EE568C" w:rsidRPr="00365DF7">
        <w:rPr>
          <w:spacing w:val="1"/>
          <w:sz w:val="28"/>
          <w:szCs w:val="28"/>
        </w:rPr>
        <w:t>ор</w:t>
      </w:r>
      <w:r w:rsidR="00EE568C" w:rsidRPr="00365DF7">
        <w:rPr>
          <w:spacing w:val="-1"/>
          <w:sz w:val="28"/>
          <w:szCs w:val="28"/>
        </w:rPr>
        <w:t>а</w:t>
      </w:r>
      <w:r w:rsidR="00EE568C" w:rsidRPr="00365DF7">
        <w:rPr>
          <w:sz w:val="28"/>
          <w:szCs w:val="28"/>
        </w:rPr>
        <w:t>ж</w:t>
      </w:r>
      <w:r w:rsidR="00EE568C" w:rsidRPr="00365DF7">
        <w:rPr>
          <w:spacing w:val="-1"/>
          <w:sz w:val="28"/>
          <w:szCs w:val="28"/>
        </w:rPr>
        <w:t>е</w:t>
      </w:r>
      <w:r w:rsidR="00EE568C" w:rsidRPr="00365DF7">
        <w:rPr>
          <w:sz w:val="28"/>
          <w:szCs w:val="28"/>
        </w:rPr>
        <w:t>нии</w:t>
      </w:r>
      <w:r w:rsidR="00EE568C" w:rsidRPr="00365DF7">
        <w:rPr>
          <w:spacing w:val="-13"/>
          <w:sz w:val="28"/>
          <w:szCs w:val="28"/>
        </w:rPr>
        <w:t xml:space="preserve"> </w:t>
      </w:r>
      <w:r w:rsidR="00EE568C" w:rsidRPr="00365DF7">
        <w:rPr>
          <w:spacing w:val="1"/>
          <w:sz w:val="28"/>
          <w:szCs w:val="28"/>
        </w:rPr>
        <w:t>гл</w:t>
      </w:r>
      <w:r w:rsidR="00EE568C" w:rsidRPr="00365DF7">
        <w:rPr>
          <w:spacing w:val="-1"/>
          <w:sz w:val="28"/>
          <w:szCs w:val="28"/>
        </w:rPr>
        <w:t>а</w:t>
      </w:r>
      <w:r w:rsidR="00DE3646" w:rsidRPr="00365DF7">
        <w:rPr>
          <w:sz w:val="28"/>
          <w:szCs w:val="28"/>
        </w:rPr>
        <w:t>з</w:t>
      </w:r>
    </w:p>
    <w:p w:rsidR="00F06002" w:rsidRPr="00365DF7" w:rsidRDefault="00AA7B31" w:rsidP="00AA7B31">
      <w:pPr>
        <w:jc w:val="both"/>
        <w:rPr>
          <w:sz w:val="28"/>
          <w:szCs w:val="28"/>
        </w:rPr>
      </w:pPr>
      <w:r w:rsidRPr="00365DF7">
        <w:rPr>
          <w:rFonts w:eastAsia="Calibri"/>
          <w:b/>
          <w:sz w:val="28"/>
          <w:szCs w:val="28"/>
          <w:lang w:eastAsia="en-US"/>
        </w:rPr>
        <w:t xml:space="preserve">Меры предосторожности </w:t>
      </w:r>
      <w:r w:rsidR="00F06002" w:rsidRPr="00365DF7">
        <w:rPr>
          <w:b/>
          <w:bCs/>
          <w:sz w:val="28"/>
          <w:szCs w:val="28"/>
        </w:rPr>
        <w:t xml:space="preserve">при </w:t>
      </w:r>
      <w:r w:rsidR="002C46FE" w:rsidRPr="00365DF7">
        <w:rPr>
          <w:b/>
          <w:bCs/>
          <w:sz w:val="28"/>
          <w:szCs w:val="28"/>
        </w:rPr>
        <w:t>использовании очистительных растворов</w:t>
      </w:r>
    </w:p>
    <w:p w:rsidR="00F06002" w:rsidRPr="00365DF7" w:rsidRDefault="00F06002" w:rsidP="00AA7B31">
      <w:pPr>
        <w:autoSpaceDE w:val="0"/>
        <w:autoSpaceDN w:val="0"/>
        <w:adjustRightInd w:val="0"/>
        <w:jc w:val="both"/>
        <w:rPr>
          <w:sz w:val="28"/>
          <w:szCs w:val="28"/>
        </w:rPr>
      </w:pPr>
      <w:r w:rsidRPr="00365DF7">
        <w:rPr>
          <w:sz w:val="28"/>
          <w:szCs w:val="28"/>
        </w:rPr>
        <w:t>Не использовать дезинфекционную систему Allergan Ultracare и любые ее компоненты (дезинфицируюший раствор Oxysept Ultracare, нейтрализующие таблетки Oxysept, энзимный чистящий раствор Ultrazyme) для очистки и дезинфекции контактных линз Bausch + Lomb (самфилкон A), поскольку это может привести к нарушению их формы.</w:t>
      </w:r>
    </w:p>
    <w:p w:rsidR="00EE568C" w:rsidRPr="00365DF7" w:rsidRDefault="00CF6632" w:rsidP="00AA7B31">
      <w:pPr>
        <w:spacing w:before="5" w:line="120" w:lineRule="exact"/>
        <w:jc w:val="both"/>
        <w:rPr>
          <w:sz w:val="12"/>
          <w:szCs w:val="12"/>
        </w:rPr>
      </w:pPr>
      <w:r w:rsidRPr="00365DF7">
        <w:rPr>
          <w:w w:val="131"/>
          <w:sz w:val="28"/>
          <w:szCs w:val="28"/>
        </w:rPr>
        <w:t xml:space="preserve"> </w:t>
      </w:r>
    </w:p>
    <w:p w:rsidR="00EE568C" w:rsidRPr="00365DF7" w:rsidRDefault="00EE568C" w:rsidP="00AA7B31">
      <w:pPr>
        <w:spacing w:line="200" w:lineRule="exact"/>
        <w:jc w:val="both"/>
        <w:rPr>
          <w:sz w:val="20"/>
        </w:rPr>
      </w:pPr>
    </w:p>
    <w:p w:rsidR="00DE3646" w:rsidRPr="00365DF7" w:rsidRDefault="00DE3646" w:rsidP="00AA7B31">
      <w:pPr>
        <w:numPr>
          <w:ilvl w:val="12"/>
          <w:numId w:val="0"/>
        </w:numPr>
        <w:jc w:val="both"/>
        <w:rPr>
          <w:rStyle w:val="a"/>
          <w:b/>
          <w:sz w:val="28"/>
          <w:szCs w:val="28"/>
        </w:rPr>
      </w:pPr>
      <w:r w:rsidRPr="00365DF7">
        <w:rPr>
          <w:rStyle w:val="a"/>
          <w:b/>
          <w:sz w:val="28"/>
          <w:szCs w:val="28"/>
        </w:rPr>
        <w:t>Нежелательные явления</w:t>
      </w:r>
    </w:p>
    <w:p w:rsidR="00DE3646" w:rsidRPr="00365DF7" w:rsidRDefault="00DE3646" w:rsidP="00AA7B31">
      <w:pPr>
        <w:numPr>
          <w:ilvl w:val="12"/>
          <w:numId w:val="0"/>
        </w:numPr>
        <w:jc w:val="both"/>
        <w:rPr>
          <w:sz w:val="28"/>
          <w:szCs w:val="28"/>
          <w:lang w:eastAsia="en-US"/>
        </w:rPr>
      </w:pPr>
      <w:r w:rsidRPr="00365DF7">
        <w:rPr>
          <w:sz w:val="28"/>
          <w:szCs w:val="28"/>
          <w:lang w:eastAsia="en-US"/>
        </w:rPr>
        <w:t>Возможно появление ряда симптомов:</w:t>
      </w:r>
    </w:p>
    <w:p w:rsidR="00DE3646" w:rsidRPr="00365DF7" w:rsidRDefault="00C07BFD" w:rsidP="00AA7B31">
      <w:pPr>
        <w:numPr>
          <w:ilvl w:val="0"/>
          <w:numId w:val="7"/>
        </w:numPr>
        <w:jc w:val="both"/>
        <w:rPr>
          <w:sz w:val="28"/>
          <w:szCs w:val="28"/>
          <w:lang w:eastAsia="en-US"/>
        </w:rPr>
      </w:pPr>
      <w:r w:rsidRPr="00365DF7">
        <w:rPr>
          <w:sz w:val="28"/>
          <w:szCs w:val="28"/>
          <w:lang w:eastAsia="en-US"/>
        </w:rPr>
        <w:t>б</w:t>
      </w:r>
      <w:r w:rsidR="00DE3646" w:rsidRPr="00365DF7">
        <w:rPr>
          <w:sz w:val="28"/>
          <w:szCs w:val="28"/>
          <w:lang w:eastAsia="en-US"/>
        </w:rPr>
        <w:t>оль в глазах</w:t>
      </w:r>
    </w:p>
    <w:p w:rsidR="00DE3646" w:rsidRPr="00365DF7" w:rsidRDefault="00C07BFD" w:rsidP="00AA7B31">
      <w:pPr>
        <w:numPr>
          <w:ilvl w:val="0"/>
          <w:numId w:val="7"/>
        </w:numPr>
        <w:jc w:val="both"/>
        <w:rPr>
          <w:sz w:val="28"/>
          <w:szCs w:val="28"/>
          <w:lang w:eastAsia="en-US"/>
        </w:rPr>
      </w:pPr>
      <w:r w:rsidRPr="00365DF7">
        <w:rPr>
          <w:sz w:val="28"/>
          <w:szCs w:val="28"/>
          <w:lang w:eastAsia="en-US"/>
        </w:rPr>
        <w:t>ж</w:t>
      </w:r>
      <w:r w:rsidR="00DE3646" w:rsidRPr="00365DF7">
        <w:rPr>
          <w:sz w:val="28"/>
          <w:szCs w:val="28"/>
          <w:lang w:eastAsia="en-US"/>
        </w:rPr>
        <w:t>жение и зуд в глазах (раздражение)</w:t>
      </w:r>
    </w:p>
    <w:p w:rsidR="00DE3646" w:rsidRPr="00365DF7" w:rsidRDefault="00C07BFD" w:rsidP="00AA7B31">
      <w:pPr>
        <w:numPr>
          <w:ilvl w:val="0"/>
          <w:numId w:val="7"/>
        </w:numPr>
        <w:jc w:val="both"/>
        <w:rPr>
          <w:sz w:val="28"/>
          <w:szCs w:val="28"/>
          <w:lang w:eastAsia="en-US"/>
        </w:rPr>
      </w:pPr>
      <w:r w:rsidRPr="00365DF7">
        <w:rPr>
          <w:sz w:val="28"/>
          <w:szCs w:val="28"/>
          <w:lang w:eastAsia="en-US"/>
        </w:rPr>
        <w:lastRenderedPageBreak/>
        <w:t>м</w:t>
      </w:r>
      <w:r w:rsidR="00DE3646" w:rsidRPr="00365DF7">
        <w:rPr>
          <w:sz w:val="28"/>
          <w:szCs w:val="28"/>
          <w:lang w:eastAsia="en-US"/>
        </w:rPr>
        <w:t>енее комфортное ношение линз по сравнению с имеющимся опытом</w:t>
      </w:r>
    </w:p>
    <w:p w:rsidR="00DE3646" w:rsidRPr="00365DF7" w:rsidRDefault="00C07BFD" w:rsidP="00AA7B31">
      <w:pPr>
        <w:numPr>
          <w:ilvl w:val="0"/>
          <w:numId w:val="7"/>
        </w:numPr>
        <w:jc w:val="both"/>
        <w:rPr>
          <w:sz w:val="28"/>
          <w:szCs w:val="28"/>
          <w:lang w:eastAsia="en-US"/>
        </w:rPr>
      </w:pPr>
      <w:r w:rsidRPr="00365DF7">
        <w:rPr>
          <w:sz w:val="28"/>
          <w:szCs w:val="28"/>
          <w:lang w:eastAsia="en-US"/>
        </w:rPr>
        <w:t>н</w:t>
      </w:r>
      <w:r w:rsidR="00DE3646" w:rsidRPr="00365DF7">
        <w:rPr>
          <w:sz w:val="28"/>
          <w:szCs w:val="28"/>
          <w:lang w:eastAsia="en-US"/>
        </w:rPr>
        <w:t>еприятные ощущения в глазу (инородное тело, царапина)</w:t>
      </w:r>
    </w:p>
    <w:p w:rsidR="00DE3646" w:rsidRPr="00365DF7" w:rsidRDefault="00C07BFD" w:rsidP="00AA7B31">
      <w:pPr>
        <w:numPr>
          <w:ilvl w:val="0"/>
          <w:numId w:val="7"/>
        </w:numPr>
        <w:jc w:val="both"/>
        <w:rPr>
          <w:sz w:val="28"/>
          <w:szCs w:val="28"/>
          <w:lang w:eastAsia="en-US"/>
        </w:rPr>
      </w:pPr>
      <w:r w:rsidRPr="00365DF7">
        <w:rPr>
          <w:sz w:val="28"/>
          <w:szCs w:val="28"/>
          <w:lang w:eastAsia="en-US"/>
        </w:rPr>
        <w:t>у</w:t>
      </w:r>
      <w:r w:rsidR="00DE3646" w:rsidRPr="00365DF7">
        <w:rPr>
          <w:sz w:val="28"/>
          <w:szCs w:val="28"/>
          <w:lang w:eastAsia="en-US"/>
        </w:rPr>
        <w:t>силение слезотечения</w:t>
      </w:r>
    </w:p>
    <w:p w:rsidR="00DE3646" w:rsidRPr="00365DF7" w:rsidRDefault="00C07BFD" w:rsidP="00AA7B31">
      <w:pPr>
        <w:numPr>
          <w:ilvl w:val="0"/>
          <w:numId w:val="7"/>
        </w:numPr>
        <w:jc w:val="both"/>
        <w:rPr>
          <w:sz w:val="28"/>
          <w:szCs w:val="28"/>
          <w:lang w:eastAsia="en-US"/>
        </w:rPr>
      </w:pPr>
      <w:r w:rsidRPr="00365DF7">
        <w:rPr>
          <w:sz w:val="28"/>
          <w:szCs w:val="28"/>
          <w:lang w:eastAsia="en-US"/>
        </w:rPr>
        <w:t>н</w:t>
      </w:r>
      <w:r w:rsidR="00DE3646" w:rsidRPr="00365DF7">
        <w:rPr>
          <w:sz w:val="28"/>
          <w:szCs w:val="28"/>
          <w:lang w:eastAsia="en-US"/>
        </w:rPr>
        <w:t>еобычные выделения из глаз</w:t>
      </w:r>
    </w:p>
    <w:p w:rsidR="00DE3646" w:rsidRPr="00365DF7" w:rsidRDefault="00C07BFD" w:rsidP="00AA7B31">
      <w:pPr>
        <w:numPr>
          <w:ilvl w:val="0"/>
          <w:numId w:val="7"/>
        </w:numPr>
        <w:jc w:val="both"/>
        <w:rPr>
          <w:sz w:val="28"/>
          <w:szCs w:val="28"/>
          <w:lang w:eastAsia="en-US"/>
        </w:rPr>
      </w:pPr>
      <w:r w:rsidRPr="00365DF7">
        <w:rPr>
          <w:sz w:val="28"/>
          <w:szCs w:val="28"/>
          <w:lang w:eastAsia="en-US"/>
        </w:rPr>
        <w:t>п</w:t>
      </w:r>
      <w:r w:rsidR="00DE3646" w:rsidRPr="00365DF7">
        <w:rPr>
          <w:sz w:val="28"/>
          <w:szCs w:val="28"/>
          <w:lang w:eastAsia="en-US"/>
        </w:rPr>
        <w:t>окраснение глаз</w:t>
      </w:r>
    </w:p>
    <w:p w:rsidR="00DE3646" w:rsidRPr="00365DF7" w:rsidRDefault="00C07BFD" w:rsidP="00AA7B31">
      <w:pPr>
        <w:numPr>
          <w:ilvl w:val="0"/>
          <w:numId w:val="7"/>
        </w:numPr>
        <w:jc w:val="both"/>
        <w:rPr>
          <w:sz w:val="28"/>
          <w:szCs w:val="28"/>
          <w:lang w:eastAsia="en-US"/>
        </w:rPr>
      </w:pPr>
      <w:r w:rsidRPr="00365DF7">
        <w:rPr>
          <w:sz w:val="28"/>
          <w:szCs w:val="28"/>
          <w:lang w:eastAsia="en-US"/>
        </w:rPr>
        <w:t>у</w:t>
      </w:r>
      <w:r w:rsidR="00DE3646" w:rsidRPr="00365DF7">
        <w:rPr>
          <w:sz w:val="28"/>
          <w:szCs w:val="28"/>
          <w:lang w:eastAsia="en-US"/>
        </w:rPr>
        <w:t>меньшение остроты зрения</w:t>
      </w:r>
    </w:p>
    <w:p w:rsidR="00DE3646" w:rsidRPr="00365DF7" w:rsidRDefault="00C07BFD" w:rsidP="00AA7B31">
      <w:pPr>
        <w:numPr>
          <w:ilvl w:val="0"/>
          <w:numId w:val="7"/>
        </w:numPr>
        <w:jc w:val="both"/>
        <w:rPr>
          <w:sz w:val="28"/>
          <w:szCs w:val="28"/>
          <w:lang w:eastAsia="en-US"/>
        </w:rPr>
      </w:pPr>
      <w:r w:rsidRPr="00365DF7">
        <w:rPr>
          <w:sz w:val="28"/>
          <w:szCs w:val="28"/>
          <w:lang w:eastAsia="en-US"/>
        </w:rPr>
        <w:t>п</w:t>
      </w:r>
      <w:r w:rsidR="00DE3646" w:rsidRPr="00365DF7">
        <w:rPr>
          <w:sz w:val="28"/>
          <w:szCs w:val="28"/>
          <w:lang w:eastAsia="en-US"/>
        </w:rPr>
        <w:t>омутнение зрения, появление радужного свечения и нимба по контуру предметов</w:t>
      </w:r>
    </w:p>
    <w:p w:rsidR="00DE3646" w:rsidRPr="00365DF7" w:rsidRDefault="00C07BFD" w:rsidP="00AA7B31">
      <w:pPr>
        <w:numPr>
          <w:ilvl w:val="0"/>
          <w:numId w:val="7"/>
        </w:numPr>
        <w:jc w:val="both"/>
        <w:rPr>
          <w:sz w:val="28"/>
          <w:szCs w:val="28"/>
          <w:lang w:eastAsia="en-US"/>
        </w:rPr>
      </w:pPr>
      <w:r w:rsidRPr="00365DF7">
        <w:rPr>
          <w:sz w:val="28"/>
          <w:szCs w:val="28"/>
          <w:lang w:eastAsia="en-US"/>
        </w:rPr>
        <w:t>и</w:t>
      </w:r>
      <w:r w:rsidR="00DE3646" w:rsidRPr="00365DF7">
        <w:rPr>
          <w:sz w:val="28"/>
          <w:szCs w:val="28"/>
          <w:lang w:eastAsia="en-US"/>
        </w:rPr>
        <w:t>зменения светочувствительности (фотофобия)</w:t>
      </w:r>
    </w:p>
    <w:p w:rsidR="00DE3646" w:rsidRPr="00365DF7" w:rsidRDefault="00C07BFD" w:rsidP="00AA7B31">
      <w:pPr>
        <w:numPr>
          <w:ilvl w:val="0"/>
          <w:numId w:val="7"/>
        </w:numPr>
        <w:jc w:val="both"/>
        <w:rPr>
          <w:sz w:val="28"/>
          <w:szCs w:val="28"/>
          <w:lang w:eastAsia="en-US"/>
        </w:rPr>
      </w:pPr>
      <w:r w:rsidRPr="00365DF7">
        <w:rPr>
          <w:sz w:val="28"/>
          <w:szCs w:val="28"/>
          <w:lang w:eastAsia="en-US"/>
        </w:rPr>
        <w:t>с</w:t>
      </w:r>
      <w:r w:rsidR="00DE3646" w:rsidRPr="00365DF7">
        <w:rPr>
          <w:sz w:val="28"/>
          <w:szCs w:val="28"/>
          <w:lang w:eastAsia="en-US"/>
        </w:rPr>
        <w:t>ухость глаз</w:t>
      </w:r>
    </w:p>
    <w:p w:rsidR="00DE3646" w:rsidRPr="00365DF7" w:rsidRDefault="00DE3646" w:rsidP="00AA7B31">
      <w:pPr>
        <w:numPr>
          <w:ilvl w:val="12"/>
          <w:numId w:val="0"/>
        </w:numPr>
        <w:jc w:val="both"/>
        <w:rPr>
          <w:sz w:val="28"/>
          <w:szCs w:val="28"/>
          <w:lang w:eastAsia="en-US"/>
        </w:rPr>
      </w:pPr>
    </w:p>
    <w:p w:rsidR="00DE3646" w:rsidRPr="00365DF7" w:rsidRDefault="00DE3646" w:rsidP="00AA7B31">
      <w:pPr>
        <w:numPr>
          <w:ilvl w:val="12"/>
          <w:numId w:val="0"/>
        </w:numPr>
        <w:jc w:val="both"/>
        <w:rPr>
          <w:i/>
          <w:sz w:val="28"/>
          <w:szCs w:val="28"/>
          <w:lang w:eastAsia="en-US"/>
        </w:rPr>
      </w:pPr>
      <w:r w:rsidRPr="00365DF7">
        <w:rPr>
          <w:i/>
          <w:sz w:val="28"/>
          <w:szCs w:val="28"/>
          <w:lang w:eastAsia="en-US"/>
        </w:rPr>
        <w:t>При возникновении указанных симптомов следует:</w:t>
      </w:r>
    </w:p>
    <w:p w:rsidR="00DE3646" w:rsidRPr="00365DF7" w:rsidRDefault="00DE3646" w:rsidP="00AA7B31">
      <w:pPr>
        <w:jc w:val="both"/>
        <w:rPr>
          <w:sz w:val="28"/>
          <w:szCs w:val="28"/>
          <w:lang w:eastAsia="en-US"/>
        </w:rPr>
      </w:pPr>
      <w:r w:rsidRPr="00365DF7">
        <w:rPr>
          <w:sz w:val="28"/>
          <w:szCs w:val="28"/>
          <w:lang w:eastAsia="en-US"/>
        </w:rPr>
        <w:t xml:space="preserve">- </w:t>
      </w:r>
      <w:r w:rsidR="00C07BFD" w:rsidRPr="00365DF7">
        <w:rPr>
          <w:sz w:val="28"/>
          <w:szCs w:val="28"/>
          <w:lang w:eastAsia="en-US"/>
        </w:rPr>
        <w:t>н</w:t>
      </w:r>
      <w:r w:rsidRPr="00365DF7">
        <w:rPr>
          <w:sz w:val="28"/>
          <w:szCs w:val="28"/>
          <w:lang w:eastAsia="en-US"/>
        </w:rPr>
        <w:t>емедленно удалить линзы</w:t>
      </w:r>
    </w:p>
    <w:p w:rsidR="00DE3646" w:rsidRPr="00365DF7" w:rsidRDefault="00DE3646" w:rsidP="00AA7B31">
      <w:pPr>
        <w:jc w:val="both"/>
        <w:rPr>
          <w:sz w:val="28"/>
          <w:szCs w:val="28"/>
          <w:lang w:eastAsia="en-US"/>
        </w:rPr>
      </w:pPr>
      <w:r w:rsidRPr="00365DF7">
        <w:rPr>
          <w:sz w:val="28"/>
          <w:szCs w:val="28"/>
          <w:lang w:eastAsia="en-US"/>
        </w:rPr>
        <w:t xml:space="preserve">- </w:t>
      </w:r>
      <w:r w:rsidR="00C07BFD" w:rsidRPr="00365DF7">
        <w:rPr>
          <w:sz w:val="28"/>
          <w:szCs w:val="28"/>
          <w:lang w:eastAsia="en-US"/>
        </w:rPr>
        <w:t>е</w:t>
      </w:r>
      <w:r w:rsidRPr="00365DF7">
        <w:rPr>
          <w:sz w:val="28"/>
          <w:szCs w:val="28"/>
          <w:lang w:eastAsia="en-US"/>
        </w:rPr>
        <w:t>сли дискомфорт прекратился, внимательно осмотреть линзы</w:t>
      </w:r>
    </w:p>
    <w:p w:rsidR="00DE3646" w:rsidRPr="00365DF7" w:rsidRDefault="00DE3646" w:rsidP="00AA7B31">
      <w:pPr>
        <w:jc w:val="both"/>
        <w:rPr>
          <w:sz w:val="28"/>
          <w:szCs w:val="28"/>
          <w:lang w:eastAsia="en-US"/>
        </w:rPr>
      </w:pPr>
      <w:r w:rsidRPr="00365DF7">
        <w:rPr>
          <w:sz w:val="28"/>
          <w:szCs w:val="28"/>
          <w:lang w:eastAsia="en-US"/>
        </w:rPr>
        <w:t xml:space="preserve">- </w:t>
      </w:r>
      <w:r w:rsidR="00C07BFD" w:rsidRPr="00365DF7">
        <w:rPr>
          <w:sz w:val="28"/>
          <w:szCs w:val="28"/>
          <w:lang w:eastAsia="en-US"/>
        </w:rPr>
        <w:t>п</w:t>
      </w:r>
      <w:r w:rsidRPr="00365DF7">
        <w:rPr>
          <w:sz w:val="28"/>
          <w:szCs w:val="28"/>
          <w:lang w:eastAsia="en-US"/>
        </w:rPr>
        <w:t>ри обнаружении каких-либо повреждений, линзу не устан</w:t>
      </w:r>
      <w:r w:rsidR="00C07BFD" w:rsidRPr="00365DF7">
        <w:rPr>
          <w:sz w:val="28"/>
          <w:szCs w:val="28"/>
          <w:lang w:eastAsia="en-US"/>
        </w:rPr>
        <w:t>авливать</w:t>
      </w:r>
    </w:p>
    <w:p w:rsidR="00DE3646" w:rsidRPr="00365DF7" w:rsidRDefault="00DE3646" w:rsidP="00AA7B31">
      <w:pPr>
        <w:numPr>
          <w:ilvl w:val="12"/>
          <w:numId w:val="0"/>
        </w:numPr>
        <w:jc w:val="both"/>
        <w:rPr>
          <w:sz w:val="28"/>
          <w:szCs w:val="28"/>
          <w:lang w:eastAsia="en-US"/>
        </w:rPr>
      </w:pPr>
      <w:r w:rsidRPr="00365DF7">
        <w:rPr>
          <w:sz w:val="28"/>
          <w:szCs w:val="28"/>
          <w:lang w:eastAsia="en-US"/>
        </w:rPr>
        <w:t xml:space="preserve">- </w:t>
      </w:r>
      <w:r w:rsidR="00C07BFD" w:rsidRPr="00365DF7">
        <w:rPr>
          <w:sz w:val="28"/>
          <w:szCs w:val="28"/>
          <w:lang w:eastAsia="en-US"/>
        </w:rPr>
        <w:t>п</w:t>
      </w:r>
      <w:r w:rsidRPr="00365DF7">
        <w:rPr>
          <w:sz w:val="28"/>
          <w:szCs w:val="28"/>
          <w:lang w:eastAsia="en-US"/>
        </w:rPr>
        <w:t xml:space="preserve">ри загрязнении линзы, наличии на ней ресниц либо инородных тел, а </w:t>
      </w:r>
      <w:r w:rsidR="00C07BFD" w:rsidRPr="00365DF7">
        <w:rPr>
          <w:sz w:val="28"/>
          <w:szCs w:val="28"/>
          <w:lang w:eastAsia="en-US"/>
        </w:rPr>
        <w:t>также,</w:t>
      </w:r>
      <w:r w:rsidRPr="00365DF7">
        <w:rPr>
          <w:sz w:val="28"/>
          <w:szCs w:val="28"/>
          <w:lang w:eastAsia="en-US"/>
        </w:rPr>
        <w:t xml:space="preserve"> если имевшиеся проблемы исчезают, а на линзе не обнаруживаются дефекты, ее следует тщательно чистить, промыть, дезинфицировать и повторно установить.</w:t>
      </w:r>
    </w:p>
    <w:p w:rsidR="00DE3646" w:rsidRPr="00365DF7" w:rsidRDefault="00DE3646" w:rsidP="00AA7B31">
      <w:pPr>
        <w:jc w:val="both"/>
        <w:rPr>
          <w:sz w:val="28"/>
          <w:szCs w:val="28"/>
          <w:lang w:eastAsia="en-US"/>
        </w:rPr>
      </w:pPr>
      <w:r w:rsidRPr="00365DF7">
        <w:rPr>
          <w:sz w:val="28"/>
          <w:szCs w:val="28"/>
          <w:lang w:eastAsia="en-US"/>
        </w:rPr>
        <w:t>-</w:t>
      </w:r>
      <w:r w:rsidR="00C07BFD" w:rsidRPr="00365DF7">
        <w:rPr>
          <w:sz w:val="28"/>
          <w:szCs w:val="28"/>
          <w:lang w:eastAsia="en-US"/>
        </w:rPr>
        <w:t xml:space="preserve"> е</w:t>
      </w:r>
      <w:r w:rsidRPr="00365DF7">
        <w:rPr>
          <w:sz w:val="28"/>
          <w:szCs w:val="28"/>
          <w:lang w:eastAsia="en-US"/>
        </w:rPr>
        <w:t>сли перечисленные симптомы сохраняются и после удаления линзы, либо вновь проявляются после ее установки, линзу следует немедленно удалить. Пациенту следует немедленно обратиться к специалисту-офтальмологу либо к врачу общей практики, которые определит необходимость в проведении обследования, лечения или консультации.</w:t>
      </w:r>
    </w:p>
    <w:p w:rsidR="00DE3646" w:rsidRPr="00365DF7" w:rsidRDefault="00DE3646" w:rsidP="00AA7B31">
      <w:pPr>
        <w:jc w:val="both"/>
        <w:rPr>
          <w:lang w:eastAsia="en-US"/>
        </w:rPr>
      </w:pPr>
    </w:p>
    <w:p w:rsidR="00FA4309" w:rsidRPr="00365DF7" w:rsidRDefault="00D5785A" w:rsidP="00AA7B31">
      <w:pPr>
        <w:jc w:val="both"/>
        <w:rPr>
          <w:sz w:val="28"/>
          <w:szCs w:val="28"/>
        </w:rPr>
      </w:pPr>
      <w:r w:rsidRPr="00365DF7">
        <w:rPr>
          <w:b/>
          <w:sz w:val="28"/>
          <w:szCs w:val="28"/>
        </w:rPr>
        <w:t>Условия хранения</w:t>
      </w:r>
      <w:r w:rsidR="006E499A" w:rsidRPr="00365DF7">
        <w:rPr>
          <w:b/>
          <w:sz w:val="28"/>
          <w:szCs w:val="28"/>
        </w:rPr>
        <w:t xml:space="preserve"> </w:t>
      </w:r>
      <w:r w:rsidR="00DC577E" w:rsidRPr="00365DF7">
        <w:rPr>
          <w:b/>
          <w:sz w:val="28"/>
          <w:szCs w:val="28"/>
        </w:rPr>
        <w:t xml:space="preserve"> </w:t>
      </w:r>
    </w:p>
    <w:p w:rsidR="00B568D0" w:rsidRPr="00365DF7" w:rsidRDefault="00B568D0" w:rsidP="00AA7B31">
      <w:pPr>
        <w:pStyle w:val="ad"/>
        <w:spacing w:after="0"/>
        <w:jc w:val="both"/>
        <w:rPr>
          <w:bCs/>
          <w:sz w:val="28"/>
          <w:szCs w:val="28"/>
          <w:lang w:eastAsia="ko-KR"/>
        </w:rPr>
      </w:pPr>
      <w:r w:rsidRPr="00365DF7">
        <w:rPr>
          <w:bCs/>
          <w:sz w:val="28"/>
          <w:szCs w:val="28"/>
          <w:lang w:eastAsia="ko-KR"/>
        </w:rPr>
        <w:t xml:space="preserve">Хранить при комнатной температуре не выше 25°С. </w:t>
      </w:r>
    </w:p>
    <w:p w:rsidR="00B568D0" w:rsidRPr="00365DF7" w:rsidRDefault="00EE568C" w:rsidP="00AA7B31">
      <w:pPr>
        <w:pStyle w:val="ad"/>
        <w:spacing w:after="0"/>
        <w:jc w:val="both"/>
        <w:rPr>
          <w:bCs/>
          <w:sz w:val="28"/>
          <w:szCs w:val="28"/>
          <w:lang w:eastAsia="ko-KR"/>
        </w:rPr>
      </w:pPr>
      <w:r w:rsidRPr="00365DF7">
        <w:rPr>
          <w:bCs/>
          <w:sz w:val="28"/>
          <w:szCs w:val="28"/>
          <w:lang w:eastAsia="ko-KR"/>
        </w:rPr>
        <w:t xml:space="preserve">Хранить в недоступном для детей месте. </w:t>
      </w:r>
    </w:p>
    <w:p w:rsidR="00EE568C" w:rsidRPr="00365DF7" w:rsidRDefault="00EE568C" w:rsidP="00AA7B31">
      <w:pPr>
        <w:pStyle w:val="ad"/>
        <w:spacing w:after="0"/>
        <w:jc w:val="both"/>
        <w:rPr>
          <w:bCs/>
          <w:sz w:val="28"/>
          <w:szCs w:val="28"/>
          <w:lang w:eastAsia="ko-KR"/>
        </w:rPr>
      </w:pPr>
      <w:r w:rsidRPr="00365DF7">
        <w:rPr>
          <w:bCs/>
          <w:sz w:val="28"/>
          <w:szCs w:val="28"/>
          <w:lang w:eastAsia="ko-KR"/>
        </w:rPr>
        <w:t xml:space="preserve">Не использовать, если первичная упаковка (блистер) повреждена или вскрыта. </w:t>
      </w:r>
    </w:p>
    <w:p w:rsidR="00DC577E" w:rsidRPr="00365DF7" w:rsidRDefault="00DC577E" w:rsidP="00AA7B31">
      <w:pPr>
        <w:spacing w:before="1"/>
        <w:ind w:right="-20"/>
        <w:jc w:val="both"/>
        <w:rPr>
          <w:sz w:val="28"/>
          <w:szCs w:val="28"/>
        </w:rPr>
      </w:pPr>
    </w:p>
    <w:p w:rsidR="006E499A" w:rsidRPr="00365DF7" w:rsidRDefault="00DC577E" w:rsidP="00AA7B31">
      <w:pPr>
        <w:jc w:val="both"/>
        <w:rPr>
          <w:rStyle w:val="a"/>
          <w:b/>
          <w:sz w:val="28"/>
          <w:szCs w:val="28"/>
        </w:rPr>
      </w:pPr>
      <w:r w:rsidRPr="00365DF7">
        <w:rPr>
          <w:rStyle w:val="a"/>
          <w:b/>
          <w:sz w:val="28"/>
          <w:szCs w:val="28"/>
        </w:rPr>
        <w:t>Срок хранения</w:t>
      </w:r>
    </w:p>
    <w:p w:rsidR="00DC577E" w:rsidRPr="00365DF7" w:rsidRDefault="00914D2E" w:rsidP="00AA7B31">
      <w:pPr>
        <w:spacing w:line="318" w:lineRule="exact"/>
        <w:ind w:right="-20"/>
        <w:jc w:val="both"/>
        <w:rPr>
          <w:sz w:val="28"/>
          <w:szCs w:val="28"/>
        </w:rPr>
      </w:pPr>
      <w:r w:rsidRPr="00365DF7">
        <w:rPr>
          <w:sz w:val="28"/>
          <w:szCs w:val="28"/>
        </w:rPr>
        <w:t>5 лет</w:t>
      </w:r>
      <w:r w:rsidR="00DC577E" w:rsidRPr="00365DF7">
        <w:rPr>
          <w:sz w:val="28"/>
          <w:szCs w:val="28"/>
        </w:rPr>
        <w:t>.</w:t>
      </w:r>
    </w:p>
    <w:p w:rsidR="00DC577E" w:rsidRPr="00365DF7" w:rsidRDefault="00DC577E" w:rsidP="00AA7B31">
      <w:pPr>
        <w:spacing w:line="318" w:lineRule="exact"/>
        <w:ind w:right="-20"/>
        <w:jc w:val="both"/>
        <w:rPr>
          <w:sz w:val="28"/>
          <w:szCs w:val="28"/>
        </w:rPr>
      </w:pPr>
      <w:r w:rsidRPr="00365DF7">
        <w:rPr>
          <w:sz w:val="28"/>
          <w:szCs w:val="28"/>
        </w:rPr>
        <w:t>Не</w:t>
      </w:r>
      <w:r w:rsidRPr="00365DF7">
        <w:rPr>
          <w:spacing w:val="-4"/>
          <w:sz w:val="28"/>
          <w:szCs w:val="28"/>
        </w:rPr>
        <w:t xml:space="preserve"> </w:t>
      </w:r>
      <w:r w:rsidRPr="00365DF7">
        <w:rPr>
          <w:sz w:val="28"/>
          <w:szCs w:val="28"/>
        </w:rPr>
        <w:t>п</w:t>
      </w:r>
      <w:r w:rsidRPr="00365DF7">
        <w:rPr>
          <w:spacing w:val="1"/>
          <w:sz w:val="28"/>
          <w:szCs w:val="28"/>
        </w:rPr>
        <w:t>р</w:t>
      </w:r>
      <w:r w:rsidRPr="00365DF7">
        <w:rPr>
          <w:sz w:val="28"/>
          <w:szCs w:val="28"/>
        </w:rPr>
        <w:t>и</w:t>
      </w:r>
      <w:r w:rsidRPr="00365DF7">
        <w:rPr>
          <w:spacing w:val="1"/>
          <w:sz w:val="28"/>
          <w:szCs w:val="28"/>
        </w:rPr>
        <w:t>ме</w:t>
      </w:r>
      <w:r w:rsidRPr="00365DF7">
        <w:rPr>
          <w:sz w:val="28"/>
          <w:szCs w:val="28"/>
        </w:rPr>
        <w:t>нять</w:t>
      </w:r>
      <w:r w:rsidRPr="00365DF7">
        <w:rPr>
          <w:spacing w:val="-13"/>
          <w:sz w:val="28"/>
          <w:szCs w:val="28"/>
        </w:rPr>
        <w:t xml:space="preserve"> </w:t>
      </w:r>
      <w:r w:rsidRPr="00365DF7">
        <w:rPr>
          <w:sz w:val="28"/>
          <w:szCs w:val="28"/>
        </w:rPr>
        <w:t>по</w:t>
      </w:r>
      <w:r w:rsidRPr="00365DF7">
        <w:rPr>
          <w:spacing w:val="-3"/>
          <w:sz w:val="28"/>
          <w:szCs w:val="28"/>
        </w:rPr>
        <w:t xml:space="preserve"> </w:t>
      </w:r>
      <w:r w:rsidRPr="00365DF7">
        <w:rPr>
          <w:spacing w:val="2"/>
          <w:sz w:val="28"/>
          <w:szCs w:val="28"/>
        </w:rPr>
        <w:t>и</w:t>
      </w:r>
      <w:r w:rsidRPr="00365DF7">
        <w:rPr>
          <w:spacing w:val="-1"/>
          <w:sz w:val="28"/>
          <w:szCs w:val="28"/>
        </w:rPr>
        <w:t>с</w:t>
      </w:r>
      <w:r w:rsidRPr="00365DF7">
        <w:rPr>
          <w:sz w:val="28"/>
          <w:szCs w:val="28"/>
        </w:rPr>
        <w:t>т</w:t>
      </w:r>
      <w:r w:rsidRPr="00365DF7">
        <w:rPr>
          <w:spacing w:val="-1"/>
          <w:sz w:val="28"/>
          <w:szCs w:val="28"/>
        </w:rPr>
        <w:t>е</w:t>
      </w:r>
      <w:r w:rsidRPr="00365DF7">
        <w:rPr>
          <w:spacing w:val="1"/>
          <w:sz w:val="28"/>
          <w:szCs w:val="28"/>
        </w:rPr>
        <w:t>ч</w:t>
      </w:r>
      <w:r w:rsidRPr="00365DF7">
        <w:rPr>
          <w:spacing w:val="-1"/>
          <w:sz w:val="28"/>
          <w:szCs w:val="28"/>
        </w:rPr>
        <w:t>е</w:t>
      </w:r>
      <w:r w:rsidRPr="00365DF7">
        <w:rPr>
          <w:sz w:val="28"/>
          <w:szCs w:val="28"/>
        </w:rPr>
        <w:t>нии</w:t>
      </w:r>
      <w:r w:rsidRPr="00365DF7">
        <w:rPr>
          <w:spacing w:val="-11"/>
          <w:sz w:val="28"/>
          <w:szCs w:val="28"/>
        </w:rPr>
        <w:t xml:space="preserve"> </w:t>
      </w:r>
      <w:r w:rsidRPr="00365DF7">
        <w:rPr>
          <w:spacing w:val="-1"/>
          <w:sz w:val="28"/>
          <w:szCs w:val="28"/>
        </w:rPr>
        <w:t>с</w:t>
      </w:r>
      <w:r w:rsidRPr="00365DF7">
        <w:rPr>
          <w:spacing w:val="1"/>
          <w:sz w:val="28"/>
          <w:szCs w:val="28"/>
        </w:rPr>
        <w:t>ро</w:t>
      </w:r>
      <w:r w:rsidRPr="00365DF7">
        <w:rPr>
          <w:sz w:val="28"/>
          <w:szCs w:val="28"/>
        </w:rPr>
        <w:t>ка</w:t>
      </w:r>
      <w:r w:rsidRPr="00365DF7">
        <w:rPr>
          <w:spacing w:val="-8"/>
          <w:sz w:val="28"/>
          <w:szCs w:val="28"/>
        </w:rPr>
        <w:t xml:space="preserve"> </w:t>
      </w:r>
      <w:r w:rsidRPr="00365DF7">
        <w:rPr>
          <w:spacing w:val="1"/>
          <w:sz w:val="28"/>
          <w:szCs w:val="28"/>
        </w:rPr>
        <w:t>год</w:t>
      </w:r>
      <w:r w:rsidRPr="00365DF7">
        <w:rPr>
          <w:sz w:val="28"/>
          <w:szCs w:val="28"/>
        </w:rPr>
        <w:t>н</w:t>
      </w:r>
      <w:r w:rsidRPr="00365DF7">
        <w:rPr>
          <w:spacing w:val="1"/>
          <w:sz w:val="28"/>
          <w:szCs w:val="28"/>
        </w:rPr>
        <w:t>о</w:t>
      </w:r>
      <w:r w:rsidRPr="00365DF7">
        <w:rPr>
          <w:spacing w:val="-1"/>
          <w:sz w:val="28"/>
          <w:szCs w:val="28"/>
        </w:rPr>
        <w:t>с</w:t>
      </w:r>
      <w:r w:rsidRPr="00365DF7">
        <w:rPr>
          <w:sz w:val="28"/>
          <w:szCs w:val="28"/>
        </w:rPr>
        <w:t>ти,</w:t>
      </w:r>
      <w:r w:rsidRPr="00365DF7">
        <w:rPr>
          <w:spacing w:val="-12"/>
          <w:sz w:val="28"/>
          <w:szCs w:val="28"/>
        </w:rPr>
        <w:t xml:space="preserve"> </w:t>
      </w:r>
      <w:r w:rsidRPr="00365DF7">
        <w:rPr>
          <w:spacing w:val="1"/>
          <w:sz w:val="28"/>
          <w:szCs w:val="28"/>
        </w:rPr>
        <w:t>у</w:t>
      </w:r>
      <w:r w:rsidRPr="00365DF7">
        <w:rPr>
          <w:sz w:val="28"/>
          <w:szCs w:val="28"/>
        </w:rPr>
        <w:t>к</w:t>
      </w:r>
      <w:r w:rsidRPr="00365DF7">
        <w:rPr>
          <w:spacing w:val="1"/>
          <w:sz w:val="28"/>
          <w:szCs w:val="28"/>
        </w:rPr>
        <w:t>а</w:t>
      </w:r>
      <w:r w:rsidRPr="00365DF7">
        <w:rPr>
          <w:sz w:val="28"/>
          <w:szCs w:val="28"/>
        </w:rPr>
        <w:t>з</w:t>
      </w:r>
      <w:r w:rsidRPr="00365DF7">
        <w:rPr>
          <w:spacing w:val="-1"/>
          <w:sz w:val="28"/>
          <w:szCs w:val="28"/>
        </w:rPr>
        <w:t>а</w:t>
      </w:r>
      <w:r w:rsidRPr="00365DF7">
        <w:rPr>
          <w:sz w:val="28"/>
          <w:szCs w:val="28"/>
        </w:rPr>
        <w:t>нн</w:t>
      </w:r>
      <w:r w:rsidRPr="00365DF7">
        <w:rPr>
          <w:spacing w:val="1"/>
          <w:sz w:val="28"/>
          <w:szCs w:val="28"/>
        </w:rPr>
        <w:t>ог</w:t>
      </w:r>
      <w:r w:rsidRPr="00365DF7">
        <w:rPr>
          <w:sz w:val="28"/>
          <w:szCs w:val="28"/>
        </w:rPr>
        <w:t>о</w:t>
      </w:r>
      <w:r w:rsidRPr="00365DF7">
        <w:rPr>
          <w:spacing w:val="-13"/>
          <w:sz w:val="28"/>
          <w:szCs w:val="28"/>
        </w:rPr>
        <w:t xml:space="preserve"> </w:t>
      </w:r>
      <w:r w:rsidRPr="00365DF7">
        <w:rPr>
          <w:sz w:val="28"/>
          <w:szCs w:val="28"/>
        </w:rPr>
        <w:t>на</w:t>
      </w:r>
      <w:r w:rsidRPr="00365DF7">
        <w:rPr>
          <w:spacing w:val="-4"/>
          <w:sz w:val="28"/>
          <w:szCs w:val="28"/>
        </w:rPr>
        <w:t xml:space="preserve"> </w:t>
      </w:r>
      <w:r w:rsidRPr="00365DF7">
        <w:rPr>
          <w:spacing w:val="1"/>
          <w:sz w:val="28"/>
          <w:szCs w:val="28"/>
        </w:rPr>
        <w:t>у</w:t>
      </w:r>
      <w:r w:rsidRPr="00365DF7">
        <w:rPr>
          <w:sz w:val="28"/>
          <w:szCs w:val="28"/>
        </w:rPr>
        <w:t>п</w:t>
      </w:r>
      <w:r w:rsidRPr="00365DF7">
        <w:rPr>
          <w:spacing w:val="-1"/>
          <w:sz w:val="28"/>
          <w:szCs w:val="28"/>
        </w:rPr>
        <w:t>а</w:t>
      </w:r>
      <w:r w:rsidRPr="00365DF7">
        <w:rPr>
          <w:sz w:val="28"/>
          <w:szCs w:val="28"/>
        </w:rPr>
        <w:t>к</w:t>
      </w:r>
      <w:r w:rsidRPr="00365DF7">
        <w:rPr>
          <w:spacing w:val="1"/>
          <w:sz w:val="28"/>
          <w:szCs w:val="28"/>
        </w:rPr>
        <w:t>овк</w:t>
      </w:r>
      <w:r w:rsidRPr="00365DF7">
        <w:rPr>
          <w:spacing w:val="-1"/>
          <w:sz w:val="28"/>
          <w:szCs w:val="28"/>
        </w:rPr>
        <w:t>е</w:t>
      </w:r>
      <w:r w:rsidRPr="00365DF7">
        <w:rPr>
          <w:sz w:val="28"/>
          <w:szCs w:val="28"/>
        </w:rPr>
        <w:t>.</w:t>
      </w:r>
    </w:p>
    <w:p w:rsidR="00580AAB" w:rsidRPr="00365DF7" w:rsidRDefault="00580AAB" w:rsidP="00AA7B31">
      <w:pPr>
        <w:spacing w:before="4"/>
        <w:ind w:right="-20"/>
        <w:jc w:val="both"/>
        <w:rPr>
          <w:b/>
          <w:bCs/>
          <w:spacing w:val="1"/>
          <w:sz w:val="28"/>
          <w:szCs w:val="28"/>
        </w:rPr>
      </w:pPr>
    </w:p>
    <w:p w:rsidR="00DC577E" w:rsidRDefault="00DC577E" w:rsidP="00AA7B31">
      <w:pPr>
        <w:spacing w:before="4"/>
        <w:ind w:right="-20"/>
        <w:jc w:val="both"/>
        <w:rPr>
          <w:b/>
          <w:bCs/>
          <w:sz w:val="28"/>
          <w:szCs w:val="28"/>
        </w:rPr>
      </w:pPr>
      <w:r w:rsidRPr="00365DF7">
        <w:rPr>
          <w:b/>
          <w:bCs/>
          <w:sz w:val="28"/>
          <w:szCs w:val="28"/>
        </w:rPr>
        <w:t>С</w:t>
      </w:r>
      <w:r w:rsidRPr="00365DF7">
        <w:rPr>
          <w:b/>
          <w:bCs/>
          <w:spacing w:val="1"/>
          <w:sz w:val="28"/>
          <w:szCs w:val="28"/>
        </w:rPr>
        <w:t>т</w:t>
      </w:r>
      <w:r w:rsidRPr="00365DF7">
        <w:rPr>
          <w:b/>
          <w:bCs/>
          <w:spacing w:val="-1"/>
          <w:sz w:val="28"/>
          <w:szCs w:val="28"/>
        </w:rPr>
        <w:t>е</w:t>
      </w:r>
      <w:r w:rsidRPr="00365DF7">
        <w:rPr>
          <w:b/>
          <w:bCs/>
          <w:spacing w:val="1"/>
          <w:sz w:val="28"/>
          <w:szCs w:val="28"/>
        </w:rPr>
        <w:t>р</w:t>
      </w:r>
      <w:r w:rsidRPr="00365DF7">
        <w:rPr>
          <w:b/>
          <w:bCs/>
          <w:sz w:val="28"/>
          <w:szCs w:val="28"/>
        </w:rPr>
        <w:t>и</w:t>
      </w:r>
      <w:r w:rsidRPr="00365DF7">
        <w:rPr>
          <w:b/>
          <w:bCs/>
          <w:spacing w:val="2"/>
          <w:sz w:val="28"/>
          <w:szCs w:val="28"/>
        </w:rPr>
        <w:t>л</w:t>
      </w:r>
      <w:r w:rsidRPr="00365DF7">
        <w:rPr>
          <w:b/>
          <w:bCs/>
          <w:sz w:val="28"/>
          <w:szCs w:val="28"/>
        </w:rPr>
        <w:t>ьн</w:t>
      </w:r>
      <w:r w:rsidRPr="00365DF7">
        <w:rPr>
          <w:b/>
          <w:bCs/>
          <w:spacing w:val="1"/>
          <w:sz w:val="28"/>
          <w:szCs w:val="28"/>
        </w:rPr>
        <w:t>о</w:t>
      </w:r>
      <w:r w:rsidRPr="00365DF7">
        <w:rPr>
          <w:b/>
          <w:bCs/>
          <w:sz w:val="28"/>
          <w:szCs w:val="28"/>
        </w:rPr>
        <w:t>!</w:t>
      </w:r>
    </w:p>
    <w:p w:rsidR="00A95AFF" w:rsidRDefault="00A95AFF" w:rsidP="00AA7B31">
      <w:pPr>
        <w:spacing w:before="4"/>
        <w:ind w:right="-20"/>
        <w:jc w:val="both"/>
        <w:rPr>
          <w:b/>
          <w:bCs/>
          <w:sz w:val="28"/>
          <w:szCs w:val="28"/>
        </w:rPr>
      </w:pPr>
    </w:p>
    <w:p w:rsidR="00ED555B" w:rsidRPr="00365DF7" w:rsidRDefault="00ED555B" w:rsidP="00AA7B31">
      <w:pPr>
        <w:ind w:left="-284" w:right="-5"/>
        <w:jc w:val="both"/>
        <w:rPr>
          <w:b/>
          <w:color w:val="000000"/>
          <w:sz w:val="28"/>
          <w:szCs w:val="28"/>
        </w:rPr>
      </w:pPr>
      <w:r w:rsidRPr="00365DF7">
        <w:rPr>
          <w:b/>
          <w:color w:val="000000"/>
          <w:sz w:val="28"/>
          <w:szCs w:val="28"/>
        </w:rPr>
        <w:t xml:space="preserve">    </w:t>
      </w:r>
      <w:r w:rsidR="001622B1">
        <w:rPr>
          <w:b/>
          <w:color w:val="000000"/>
          <w:sz w:val="28"/>
          <w:szCs w:val="28"/>
        </w:rPr>
        <w:t>П</w:t>
      </w:r>
      <w:r w:rsidRPr="00365DF7">
        <w:rPr>
          <w:b/>
          <w:sz w:val="28"/>
          <w:szCs w:val="28"/>
        </w:rPr>
        <w:t>роизводител</w:t>
      </w:r>
      <w:r w:rsidR="001622B1">
        <w:rPr>
          <w:b/>
          <w:sz w:val="28"/>
          <w:szCs w:val="28"/>
        </w:rPr>
        <w:t>ь:</w:t>
      </w:r>
    </w:p>
    <w:p w:rsidR="002C46FE" w:rsidRPr="001622B1" w:rsidRDefault="002C46FE" w:rsidP="00AA7B31">
      <w:pPr>
        <w:pStyle w:val="ad"/>
        <w:spacing w:after="0"/>
        <w:jc w:val="both"/>
        <w:rPr>
          <w:sz w:val="28"/>
          <w:szCs w:val="28"/>
          <w:lang w:val="en-US"/>
        </w:rPr>
      </w:pPr>
      <w:r w:rsidRPr="00365DF7">
        <w:rPr>
          <w:sz w:val="28"/>
          <w:szCs w:val="28"/>
          <w:lang w:val="en-US"/>
        </w:rPr>
        <w:t>Bausch</w:t>
      </w:r>
      <w:r w:rsidRPr="001622B1">
        <w:rPr>
          <w:sz w:val="28"/>
          <w:szCs w:val="28"/>
          <w:lang w:val="en-US"/>
        </w:rPr>
        <w:t xml:space="preserve"> &amp; </w:t>
      </w:r>
      <w:r w:rsidRPr="00365DF7">
        <w:rPr>
          <w:sz w:val="28"/>
          <w:szCs w:val="28"/>
          <w:lang w:val="en-US"/>
        </w:rPr>
        <w:t>Lomb</w:t>
      </w:r>
      <w:r w:rsidRPr="001622B1">
        <w:rPr>
          <w:sz w:val="28"/>
          <w:szCs w:val="28"/>
          <w:lang w:val="en-US"/>
        </w:rPr>
        <w:t xml:space="preserve"> </w:t>
      </w:r>
      <w:r w:rsidRPr="00365DF7">
        <w:rPr>
          <w:sz w:val="28"/>
          <w:szCs w:val="28"/>
          <w:lang w:val="en-US"/>
        </w:rPr>
        <w:t>Incorporated</w:t>
      </w:r>
      <w:r w:rsidR="001622B1">
        <w:rPr>
          <w:sz w:val="28"/>
          <w:szCs w:val="28"/>
          <w:lang w:val="en-US"/>
        </w:rPr>
        <w:t xml:space="preserve">, </w:t>
      </w:r>
      <w:r w:rsidRPr="00365DF7">
        <w:rPr>
          <w:sz w:val="28"/>
          <w:szCs w:val="28"/>
          <w:lang w:val="en-US"/>
        </w:rPr>
        <w:t>1400 North Goodman St., Rochester, NY 14609</w:t>
      </w:r>
      <w:r w:rsidR="00914D2E" w:rsidRPr="00365DF7">
        <w:rPr>
          <w:sz w:val="28"/>
          <w:szCs w:val="28"/>
          <w:lang w:val="en-US"/>
        </w:rPr>
        <w:t xml:space="preserve">, </w:t>
      </w:r>
      <w:r w:rsidR="00914D2E" w:rsidRPr="00365DF7">
        <w:rPr>
          <w:sz w:val="28"/>
          <w:szCs w:val="28"/>
        </w:rPr>
        <w:t>США</w:t>
      </w:r>
    </w:p>
    <w:p w:rsidR="001622B1" w:rsidRDefault="001622B1" w:rsidP="00AA7B31">
      <w:pPr>
        <w:pStyle w:val="ad"/>
        <w:spacing w:after="0"/>
        <w:jc w:val="both"/>
        <w:rPr>
          <w:sz w:val="28"/>
          <w:szCs w:val="28"/>
          <w:lang w:val="en-US"/>
        </w:rPr>
      </w:pPr>
    </w:p>
    <w:p w:rsidR="001622B1" w:rsidRDefault="001622B1" w:rsidP="00AA7B31">
      <w:pPr>
        <w:pStyle w:val="ad"/>
        <w:spacing w:after="0"/>
        <w:jc w:val="both"/>
        <w:rPr>
          <w:b/>
          <w:bCs/>
          <w:sz w:val="28"/>
          <w:szCs w:val="28"/>
        </w:rPr>
      </w:pPr>
      <w:r w:rsidRPr="001622B1">
        <w:rPr>
          <w:b/>
          <w:bCs/>
          <w:sz w:val="28"/>
          <w:szCs w:val="28"/>
        </w:rPr>
        <w:t xml:space="preserve">Производственная площадка: </w:t>
      </w:r>
    </w:p>
    <w:p w:rsidR="001622B1" w:rsidRPr="001622B1" w:rsidRDefault="001622B1" w:rsidP="001622B1">
      <w:pPr>
        <w:pStyle w:val="ad"/>
        <w:spacing w:after="0"/>
        <w:jc w:val="both"/>
        <w:rPr>
          <w:sz w:val="28"/>
          <w:szCs w:val="28"/>
          <w:lang w:val="en-US"/>
        </w:rPr>
      </w:pPr>
      <w:r w:rsidRPr="00365DF7">
        <w:rPr>
          <w:sz w:val="28"/>
          <w:szCs w:val="28"/>
          <w:lang w:val="en-US"/>
        </w:rPr>
        <w:t>Bausch</w:t>
      </w:r>
      <w:r w:rsidRPr="001622B1">
        <w:rPr>
          <w:sz w:val="28"/>
          <w:szCs w:val="28"/>
          <w:lang w:val="en-US"/>
        </w:rPr>
        <w:t xml:space="preserve"> &amp; </w:t>
      </w:r>
      <w:r w:rsidRPr="00365DF7">
        <w:rPr>
          <w:sz w:val="28"/>
          <w:szCs w:val="28"/>
          <w:lang w:val="en-US"/>
        </w:rPr>
        <w:t>Lomb</w:t>
      </w:r>
      <w:r w:rsidRPr="001622B1">
        <w:rPr>
          <w:sz w:val="28"/>
          <w:szCs w:val="28"/>
          <w:lang w:val="en-US"/>
        </w:rPr>
        <w:t xml:space="preserve"> </w:t>
      </w:r>
      <w:r w:rsidRPr="00365DF7">
        <w:rPr>
          <w:sz w:val="28"/>
          <w:szCs w:val="28"/>
          <w:lang w:val="en-US"/>
        </w:rPr>
        <w:t>Incorporated</w:t>
      </w:r>
      <w:r>
        <w:rPr>
          <w:sz w:val="28"/>
          <w:szCs w:val="28"/>
          <w:lang w:val="en-US"/>
        </w:rPr>
        <w:t xml:space="preserve">, </w:t>
      </w:r>
      <w:r w:rsidRPr="00365DF7">
        <w:rPr>
          <w:sz w:val="28"/>
          <w:szCs w:val="28"/>
          <w:lang w:val="en-US"/>
        </w:rPr>
        <w:t xml:space="preserve">1400 North Goodman St., Rochester, NY 14609, </w:t>
      </w:r>
      <w:r w:rsidRPr="00365DF7">
        <w:rPr>
          <w:sz w:val="28"/>
          <w:szCs w:val="28"/>
        </w:rPr>
        <w:t>США</w:t>
      </w:r>
    </w:p>
    <w:p w:rsidR="001622B1" w:rsidRPr="001622B1" w:rsidRDefault="001622B1" w:rsidP="00AA7B31">
      <w:pPr>
        <w:pStyle w:val="ad"/>
        <w:spacing w:after="0"/>
        <w:jc w:val="both"/>
        <w:rPr>
          <w:b/>
          <w:bCs/>
          <w:sz w:val="28"/>
          <w:szCs w:val="28"/>
          <w:lang w:val="en-US"/>
        </w:rPr>
      </w:pPr>
    </w:p>
    <w:p w:rsidR="00D520E8" w:rsidRPr="001622B1" w:rsidRDefault="00D520E8" w:rsidP="00AA7B31">
      <w:pPr>
        <w:pStyle w:val="ad"/>
        <w:spacing w:after="0"/>
        <w:jc w:val="both"/>
        <w:rPr>
          <w:sz w:val="28"/>
          <w:szCs w:val="28"/>
          <w:lang w:val="en-US"/>
        </w:rPr>
      </w:pPr>
    </w:p>
    <w:p w:rsidR="00D520E8" w:rsidRPr="00365DF7" w:rsidRDefault="00D520E8" w:rsidP="00AA7B31">
      <w:pPr>
        <w:jc w:val="both"/>
        <w:rPr>
          <w:b/>
          <w:sz w:val="28"/>
          <w:szCs w:val="28"/>
        </w:rPr>
      </w:pPr>
      <w:r w:rsidRPr="00365DF7">
        <w:rPr>
          <w:b/>
          <w:sz w:val="28"/>
          <w:szCs w:val="28"/>
        </w:rPr>
        <w:t>Уполномоченный представитель производителя</w:t>
      </w:r>
    </w:p>
    <w:p w:rsidR="00D520E8" w:rsidRPr="00365DF7" w:rsidRDefault="00D520E8" w:rsidP="00AA7B31">
      <w:pPr>
        <w:jc w:val="both"/>
        <w:rPr>
          <w:rStyle w:val="a"/>
          <w:sz w:val="28"/>
          <w:szCs w:val="28"/>
        </w:rPr>
      </w:pPr>
      <w:r w:rsidRPr="00365DF7">
        <w:rPr>
          <w:rStyle w:val="a"/>
          <w:sz w:val="28"/>
          <w:szCs w:val="28"/>
        </w:rPr>
        <w:t>ТОО «Бауш Хелс»</w:t>
      </w:r>
    </w:p>
    <w:p w:rsidR="00D520E8" w:rsidRPr="00365DF7" w:rsidRDefault="00D520E8" w:rsidP="00AA7B31">
      <w:pPr>
        <w:jc w:val="both"/>
        <w:rPr>
          <w:rStyle w:val="a"/>
          <w:sz w:val="28"/>
          <w:szCs w:val="28"/>
        </w:rPr>
      </w:pPr>
      <w:r w:rsidRPr="00365DF7">
        <w:rPr>
          <w:rStyle w:val="a"/>
          <w:sz w:val="28"/>
          <w:szCs w:val="28"/>
        </w:rPr>
        <w:t>г. Алматы, A26T9G0, г. Алматы, ул. Хаджи Мукана, дом 22/5</w:t>
      </w:r>
    </w:p>
    <w:p w:rsidR="00D520E8" w:rsidRPr="00365DF7" w:rsidRDefault="00D520E8" w:rsidP="00AA7B31">
      <w:pPr>
        <w:jc w:val="both"/>
        <w:rPr>
          <w:rStyle w:val="a"/>
          <w:sz w:val="28"/>
          <w:szCs w:val="28"/>
        </w:rPr>
      </w:pPr>
      <w:r w:rsidRPr="00365DF7">
        <w:rPr>
          <w:rStyle w:val="a"/>
          <w:sz w:val="28"/>
          <w:szCs w:val="28"/>
        </w:rPr>
        <w:t>Телефон + 7 727 3 111 516</w:t>
      </w:r>
    </w:p>
    <w:p w:rsidR="00D520E8" w:rsidRPr="00365DF7" w:rsidRDefault="00D520E8" w:rsidP="00AA7B31">
      <w:pPr>
        <w:jc w:val="both"/>
        <w:rPr>
          <w:rStyle w:val="a"/>
          <w:sz w:val="28"/>
          <w:szCs w:val="28"/>
        </w:rPr>
      </w:pPr>
      <w:r w:rsidRPr="00365DF7">
        <w:rPr>
          <w:rStyle w:val="a"/>
          <w:sz w:val="28"/>
          <w:szCs w:val="28"/>
        </w:rPr>
        <w:t xml:space="preserve">Электронная почта: </w:t>
      </w:r>
      <w:hyperlink r:id="rId8" w:history="1">
        <w:r w:rsidR="00AE66EA" w:rsidRPr="00246F7F">
          <w:rPr>
            <w:rStyle w:val="af"/>
            <w:sz w:val="28"/>
            <w:szCs w:val="28"/>
          </w:rPr>
          <w:t>office.kz@bausch.com</w:t>
        </w:r>
      </w:hyperlink>
      <w:r w:rsidR="00AE66EA" w:rsidRPr="00AE66EA">
        <w:rPr>
          <w:rStyle w:val="a"/>
          <w:sz w:val="28"/>
          <w:szCs w:val="28"/>
        </w:rPr>
        <w:t xml:space="preserve"> </w:t>
      </w:r>
      <w:r w:rsidRPr="00365DF7">
        <w:rPr>
          <w:rStyle w:val="a"/>
          <w:sz w:val="28"/>
          <w:szCs w:val="28"/>
        </w:rPr>
        <w:t xml:space="preserve">  </w:t>
      </w:r>
    </w:p>
    <w:p w:rsidR="00D520E8" w:rsidRPr="00365DF7" w:rsidRDefault="00D520E8" w:rsidP="00AA7B31">
      <w:pPr>
        <w:pStyle w:val="ad"/>
        <w:spacing w:after="0"/>
        <w:jc w:val="both"/>
        <w:rPr>
          <w:sz w:val="28"/>
          <w:szCs w:val="28"/>
        </w:rPr>
      </w:pPr>
    </w:p>
    <w:p w:rsidR="00914D2E" w:rsidRPr="00365DF7" w:rsidRDefault="00914D2E" w:rsidP="00AA7B31">
      <w:pPr>
        <w:jc w:val="both"/>
        <w:rPr>
          <w:rStyle w:val="a"/>
          <w:b/>
          <w:i/>
          <w:sz w:val="28"/>
          <w:szCs w:val="28"/>
        </w:rPr>
      </w:pPr>
      <w:r w:rsidRPr="00365DF7">
        <w:rPr>
          <w:rStyle w:val="a"/>
          <w:b/>
          <w:i/>
          <w:sz w:val="28"/>
          <w:szCs w:val="28"/>
        </w:rPr>
        <w:t xml:space="preserve">Наименование, адрес и контактные данные организации, принимающей претензии (предложения) по медицинскому изделию от потребителей, ответственной за пострегистрационное наблюдение за безопасностью медицинского изделия на территории Республики Казахстан: </w:t>
      </w:r>
    </w:p>
    <w:p w:rsidR="00914D2E" w:rsidRPr="00365DF7" w:rsidRDefault="00914D2E" w:rsidP="00AA7B31">
      <w:pPr>
        <w:jc w:val="both"/>
        <w:rPr>
          <w:rStyle w:val="a"/>
          <w:sz w:val="28"/>
          <w:szCs w:val="28"/>
        </w:rPr>
      </w:pPr>
      <w:r w:rsidRPr="00365DF7">
        <w:rPr>
          <w:rStyle w:val="a"/>
          <w:sz w:val="28"/>
          <w:szCs w:val="28"/>
        </w:rPr>
        <w:t>ТОО «Бауш Хелс»</w:t>
      </w:r>
    </w:p>
    <w:p w:rsidR="00914D2E" w:rsidRPr="00365DF7" w:rsidRDefault="00D520E8" w:rsidP="00AA7B31">
      <w:pPr>
        <w:jc w:val="both"/>
        <w:rPr>
          <w:rStyle w:val="a"/>
          <w:sz w:val="28"/>
          <w:szCs w:val="28"/>
        </w:rPr>
      </w:pPr>
      <w:r w:rsidRPr="00365DF7">
        <w:rPr>
          <w:rStyle w:val="a"/>
          <w:sz w:val="28"/>
          <w:szCs w:val="28"/>
        </w:rPr>
        <w:t>Республика Казахстан</w:t>
      </w:r>
      <w:r w:rsidR="00914D2E" w:rsidRPr="00365DF7">
        <w:rPr>
          <w:rStyle w:val="a"/>
          <w:sz w:val="28"/>
          <w:szCs w:val="28"/>
        </w:rPr>
        <w:t>, A26T9G0, г. Алматы, ул. Хаджи Мукана, дом 22/5</w:t>
      </w:r>
    </w:p>
    <w:p w:rsidR="00914D2E" w:rsidRPr="00C94822" w:rsidRDefault="00914D2E" w:rsidP="00AA7B31">
      <w:pPr>
        <w:jc w:val="both"/>
        <w:rPr>
          <w:rStyle w:val="a"/>
          <w:sz w:val="28"/>
          <w:szCs w:val="28"/>
          <w:lang w:val="en-US"/>
        </w:rPr>
      </w:pPr>
      <w:r w:rsidRPr="00365DF7">
        <w:rPr>
          <w:rStyle w:val="a"/>
          <w:sz w:val="28"/>
          <w:szCs w:val="28"/>
        </w:rPr>
        <w:t>Телефон + 7 727 3 111 516</w:t>
      </w:r>
    </w:p>
    <w:p w:rsidR="00914D2E" w:rsidRPr="00365DF7" w:rsidRDefault="00914D2E" w:rsidP="00AA7B31">
      <w:pPr>
        <w:jc w:val="both"/>
        <w:rPr>
          <w:rStyle w:val="a"/>
          <w:sz w:val="28"/>
          <w:szCs w:val="28"/>
        </w:rPr>
      </w:pPr>
      <w:r w:rsidRPr="00365DF7">
        <w:rPr>
          <w:rStyle w:val="a"/>
          <w:sz w:val="28"/>
          <w:szCs w:val="28"/>
        </w:rPr>
        <w:t xml:space="preserve">Электронная почта: </w:t>
      </w:r>
      <w:hyperlink r:id="rId9" w:history="1">
        <w:r w:rsidR="00AE66EA" w:rsidRPr="00246F7F">
          <w:rPr>
            <w:rStyle w:val="af"/>
            <w:sz w:val="28"/>
            <w:szCs w:val="28"/>
            <w:lang w:val="en-US"/>
          </w:rPr>
          <w:t>Russia</w:t>
        </w:r>
        <w:r w:rsidR="00AE66EA" w:rsidRPr="00246F7F">
          <w:rPr>
            <w:rStyle w:val="af"/>
            <w:sz w:val="28"/>
            <w:szCs w:val="28"/>
          </w:rPr>
          <w:t>.</w:t>
        </w:r>
        <w:r w:rsidR="00AE66EA" w:rsidRPr="00246F7F">
          <w:rPr>
            <w:rStyle w:val="af"/>
            <w:sz w:val="28"/>
            <w:szCs w:val="28"/>
            <w:lang w:val="en-US"/>
          </w:rPr>
          <w:t>Claims</w:t>
        </w:r>
        <w:r w:rsidR="00AE66EA" w:rsidRPr="00246F7F">
          <w:rPr>
            <w:rStyle w:val="af"/>
            <w:sz w:val="28"/>
            <w:szCs w:val="28"/>
          </w:rPr>
          <w:t>@</w:t>
        </w:r>
        <w:r w:rsidR="00AE66EA" w:rsidRPr="00246F7F">
          <w:rPr>
            <w:rStyle w:val="af"/>
            <w:sz w:val="28"/>
            <w:szCs w:val="28"/>
            <w:lang w:val="en-US"/>
          </w:rPr>
          <w:t>bausch</w:t>
        </w:r>
        <w:r w:rsidR="00AE66EA" w:rsidRPr="00246F7F">
          <w:rPr>
            <w:rStyle w:val="af"/>
            <w:sz w:val="28"/>
            <w:szCs w:val="28"/>
          </w:rPr>
          <w:t>.</w:t>
        </w:r>
        <w:r w:rsidR="00AE66EA" w:rsidRPr="00246F7F">
          <w:rPr>
            <w:rStyle w:val="af"/>
            <w:sz w:val="28"/>
            <w:szCs w:val="28"/>
            <w:lang w:val="en-US"/>
          </w:rPr>
          <w:t>com</w:t>
        </w:r>
      </w:hyperlink>
      <w:r w:rsidR="00AE66EA" w:rsidRPr="00AE66EA">
        <w:rPr>
          <w:rStyle w:val="a"/>
          <w:sz w:val="28"/>
          <w:szCs w:val="28"/>
        </w:rPr>
        <w:t xml:space="preserve"> </w:t>
      </w:r>
      <w:r w:rsidRPr="00365DF7">
        <w:rPr>
          <w:rStyle w:val="a"/>
          <w:sz w:val="28"/>
          <w:szCs w:val="28"/>
        </w:rPr>
        <w:t xml:space="preserve">  </w:t>
      </w:r>
    </w:p>
    <w:p w:rsidR="00800695" w:rsidRPr="00D30BDC" w:rsidRDefault="00800695" w:rsidP="00AA7B31">
      <w:pPr>
        <w:jc w:val="both"/>
        <w:rPr>
          <w:sz w:val="28"/>
          <w:szCs w:val="28"/>
        </w:rPr>
      </w:pPr>
    </w:p>
    <w:p w:rsidR="00AE66EA" w:rsidRPr="00AE66EA" w:rsidRDefault="00AE66EA" w:rsidP="00AE66EA">
      <w:pPr>
        <w:jc w:val="both"/>
        <w:rPr>
          <w:sz w:val="28"/>
          <w:szCs w:val="28"/>
          <w:lang w:eastAsia="en-US"/>
        </w:rPr>
      </w:pPr>
      <w:r w:rsidRPr="00AE66EA">
        <w:rPr>
          <w:b/>
          <w:sz w:val="28"/>
          <w:szCs w:val="28"/>
          <w:lang w:eastAsia="en-US"/>
        </w:rPr>
        <w:t>Символика, указанная на первичной и вторичной упаковке:</w:t>
      </w:r>
    </w:p>
    <w:p w:rsidR="00AE66EA" w:rsidRPr="00AE66EA" w:rsidRDefault="00AE66EA" w:rsidP="00AA7B31">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7038"/>
      </w:tblGrid>
      <w:tr w:rsidR="0080094D" w:rsidTr="00542151">
        <w:tc>
          <w:tcPr>
            <w:tcW w:w="2249" w:type="dxa"/>
            <w:shd w:val="clear" w:color="auto" w:fill="auto"/>
          </w:tcPr>
          <w:p w:rsidR="0080094D" w:rsidRPr="00542151" w:rsidRDefault="00AB0D80" w:rsidP="005421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C56F20">
              <w:rPr>
                <w:noProof/>
              </w:rPr>
              <w:drawing>
                <wp:inline distT="0" distB="0" distL="0" distR="0">
                  <wp:extent cx="923925" cy="41910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3793" t="36269" r="87741" b="57664"/>
                          <a:stretch>
                            <a:fillRect/>
                          </a:stretch>
                        </pic:blipFill>
                        <pic:spPr bwMode="auto">
                          <a:xfrm>
                            <a:off x="0" y="0"/>
                            <a:ext cx="923925" cy="419100"/>
                          </a:xfrm>
                          <a:prstGeom prst="rect">
                            <a:avLst/>
                          </a:prstGeom>
                          <a:noFill/>
                          <a:ln>
                            <a:noFill/>
                          </a:ln>
                        </pic:spPr>
                      </pic:pic>
                    </a:graphicData>
                  </a:graphic>
                </wp:inline>
              </w:drawing>
            </w:r>
          </w:p>
        </w:tc>
        <w:tc>
          <w:tcPr>
            <w:tcW w:w="7038" w:type="dxa"/>
            <w:shd w:val="clear" w:color="auto" w:fill="auto"/>
          </w:tcPr>
          <w:p w:rsidR="0080094D" w:rsidRPr="00542151" w:rsidRDefault="0080094D" w:rsidP="005421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542151">
              <w:rPr>
                <w:sz w:val="28"/>
                <w:szCs w:val="28"/>
                <w:lang w:val="en-US"/>
              </w:rPr>
              <w:t>Только по рецепту</w:t>
            </w:r>
          </w:p>
        </w:tc>
      </w:tr>
      <w:tr w:rsidR="0080094D" w:rsidTr="00542151">
        <w:tc>
          <w:tcPr>
            <w:tcW w:w="2249" w:type="dxa"/>
            <w:shd w:val="clear" w:color="auto" w:fill="auto"/>
          </w:tcPr>
          <w:p w:rsidR="0080094D" w:rsidRPr="00542151" w:rsidRDefault="00AB0D80" w:rsidP="005421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Pr>
                <w:noProof/>
              </w:rPr>
              <w:drawing>
                <wp:anchor distT="0" distB="0" distL="114300" distR="114300" simplePos="0" relativeHeight="251656192" behindDoc="0" locked="0" layoutInCell="1" allowOverlap="1">
                  <wp:simplePos x="0" y="0"/>
                  <wp:positionH relativeFrom="column">
                    <wp:posOffset>160655</wp:posOffset>
                  </wp:positionH>
                  <wp:positionV relativeFrom="paragraph">
                    <wp:posOffset>45085</wp:posOffset>
                  </wp:positionV>
                  <wp:extent cx="548640" cy="365760"/>
                  <wp:effectExtent l="0" t="0" r="3810" b="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6166" t="52956" r="89642" b="42574"/>
                          <a:stretch>
                            <a:fillRect/>
                          </a:stretch>
                        </pic:blipFill>
                        <pic:spPr bwMode="auto">
                          <a:xfrm>
                            <a:off x="0" y="0"/>
                            <a:ext cx="54864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38" w:type="dxa"/>
            <w:shd w:val="clear" w:color="auto" w:fill="auto"/>
          </w:tcPr>
          <w:p w:rsidR="0080094D" w:rsidRPr="00542151" w:rsidRDefault="0080094D" w:rsidP="005421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542151">
              <w:rPr>
                <w:sz w:val="28"/>
                <w:szCs w:val="28"/>
              </w:rPr>
              <w:t>Внимание</w:t>
            </w:r>
          </w:p>
        </w:tc>
      </w:tr>
      <w:tr w:rsidR="0080094D" w:rsidTr="00542151">
        <w:tc>
          <w:tcPr>
            <w:tcW w:w="2249" w:type="dxa"/>
            <w:shd w:val="clear" w:color="auto" w:fill="auto"/>
          </w:tcPr>
          <w:p w:rsidR="0080094D" w:rsidRPr="00542151" w:rsidRDefault="00AB0D80" w:rsidP="005421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C56F20">
              <w:rPr>
                <w:noProof/>
              </w:rPr>
              <w:drawing>
                <wp:inline distT="0" distB="0" distL="0" distR="0">
                  <wp:extent cx="1257300" cy="4762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22272" t="34921" r="53177" b="50087"/>
                          <a:stretch>
                            <a:fillRect/>
                          </a:stretch>
                        </pic:blipFill>
                        <pic:spPr bwMode="auto">
                          <a:xfrm>
                            <a:off x="0" y="0"/>
                            <a:ext cx="1257300" cy="476250"/>
                          </a:xfrm>
                          <a:prstGeom prst="rect">
                            <a:avLst/>
                          </a:prstGeom>
                          <a:noFill/>
                          <a:ln>
                            <a:noFill/>
                          </a:ln>
                        </pic:spPr>
                      </pic:pic>
                    </a:graphicData>
                  </a:graphic>
                </wp:inline>
              </w:drawing>
            </w:r>
          </w:p>
        </w:tc>
        <w:tc>
          <w:tcPr>
            <w:tcW w:w="7038" w:type="dxa"/>
            <w:shd w:val="clear" w:color="auto" w:fill="auto"/>
          </w:tcPr>
          <w:p w:rsidR="0080094D" w:rsidRPr="00542151" w:rsidRDefault="00E42C1C" w:rsidP="005421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542151">
              <w:rPr>
                <w:sz w:val="28"/>
                <w:szCs w:val="28"/>
              </w:rPr>
              <w:t>Стерилизовано с помощью пара или сухого тепла</w:t>
            </w:r>
          </w:p>
        </w:tc>
      </w:tr>
      <w:tr w:rsidR="00E42C1C" w:rsidTr="00542151">
        <w:tc>
          <w:tcPr>
            <w:tcW w:w="2249" w:type="dxa"/>
            <w:shd w:val="clear" w:color="auto" w:fill="auto"/>
          </w:tcPr>
          <w:p w:rsidR="00E42C1C" w:rsidRPr="00542151" w:rsidRDefault="00AB0D80" w:rsidP="005421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noProof/>
                <w:lang w:val="en-US"/>
              </w:rPr>
            </w:pPr>
            <w:r w:rsidRPr="00C56F20">
              <w:rPr>
                <w:noProof/>
              </w:rPr>
              <w:drawing>
                <wp:inline distT="0" distB="0" distL="0" distR="0">
                  <wp:extent cx="866775" cy="314325"/>
                  <wp:effectExtent l="0" t="0" r="9525"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36928" t="29736" r="34389" b="53908"/>
                          <a:stretch>
                            <a:fillRect/>
                          </a:stretch>
                        </pic:blipFill>
                        <pic:spPr bwMode="auto">
                          <a:xfrm>
                            <a:off x="0" y="0"/>
                            <a:ext cx="866775" cy="314325"/>
                          </a:xfrm>
                          <a:prstGeom prst="rect">
                            <a:avLst/>
                          </a:prstGeom>
                          <a:noFill/>
                          <a:ln>
                            <a:noFill/>
                          </a:ln>
                        </pic:spPr>
                      </pic:pic>
                    </a:graphicData>
                  </a:graphic>
                </wp:inline>
              </w:drawing>
            </w:r>
          </w:p>
          <w:p w:rsidR="00E42C1C" w:rsidRPr="00542151" w:rsidRDefault="00E42C1C" w:rsidP="005421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p>
        </w:tc>
        <w:tc>
          <w:tcPr>
            <w:tcW w:w="7038" w:type="dxa"/>
            <w:shd w:val="clear" w:color="auto" w:fill="auto"/>
          </w:tcPr>
          <w:p w:rsidR="00E42C1C" w:rsidRPr="00542151" w:rsidRDefault="00E42C1C" w:rsidP="005421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542151">
              <w:rPr>
                <w:sz w:val="28"/>
                <w:szCs w:val="28"/>
                <w:lang w:val="en-US"/>
              </w:rPr>
              <w:t>Знак соответствия CE</w:t>
            </w:r>
          </w:p>
        </w:tc>
      </w:tr>
      <w:tr w:rsidR="00E42C1C" w:rsidTr="00542151">
        <w:tc>
          <w:tcPr>
            <w:tcW w:w="2249" w:type="dxa"/>
            <w:shd w:val="clear" w:color="auto" w:fill="auto"/>
          </w:tcPr>
          <w:p w:rsidR="00E42C1C" w:rsidRPr="00542151" w:rsidRDefault="00AB0D80" w:rsidP="005421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C56F20">
              <w:rPr>
                <w:noProof/>
              </w:rPr>
              <w:drawing>
                <wp:inline distT="0" distB="0" distL="0" distR="0">
                  <wp:extent cx="638175" cy="323850"/>
                  <wp:effectExtent l="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19955" t="35626" r="56119" b="44797"/>
                          <a:stretch>
                            <a:fillRect/>
                          </a:stretch>
                        </pic:blipFill>
                        <pic:spPr bwMode="auto">
                          <a:xfrm>
                            <a:off x="0" y="0"/>
                            <a:ext cx="638175" cy="323850"/>
                          </a:xfrm>
                          <a:prstGeom prst="rect">
                            <a:avLst/>
                          </a:prstGeom>
                          <a:noFill/>
                          <a:ln>
                            <a:noFill/>
                          </a:ln>
                        </pic:spPr>
                      </pic:pic>
                    </a:graphicData>
                  </a:graphic>
                </wp:inline>
              </w:drawing>
            </w:r>
          </w:p>
        </w:tc>
        <w:tc>
          <w:tcPr>
            <w:tcW w:w="7038" w:type="dxa"/>
            <w:shd w:val="clear" w:color="auto" w:fill="auto"/>
          </w:tcPr>
          <w:p w:rsidR="00E42C1C" w:rsidRPr="00542151" w:rsidRDefault="00EC437D" w:rsidP="005421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542151">
              <w:rPr>
                <w:sz w:val="28"/>
                <w:szCs w:val="28"/>
              </w:rPr>
              <w:t>Параксиальная задняя вершинная рефракция</w:t>
            </w:r>
          </w:p>
        </w:tc>
      </w:tr>
      <w:tr w:rsidR="00E42C1C" w:rsidTr="00542151">
        <w:tc>
          <w:tcPr>
            <w:tcW w:w="2249" w:type="dxa"/>
            <w:shd w:val="clear" w:color="auto" w:fill="auto"/>
          </w:tcPr>
          <w:p w:rsidR="00E42C1C" w:rsidRPr="00542151" w:rsidRDefault="00AB0D80" w:rsidP="005421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C56F20">
              <w:rPr>
                <w:noProof/>
              </w:rPr>
              <w:drawing>
                <wp:inline distT="0" distB="0" distL="0" distR="0">
                  <wp:extent cx="638175" cy="266700"/>
                  <wp:effectExtent l="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28667" t="22398" r="50496" b="64343"/>
                          <a:stretch>
                            <a:fillRect/>
                          </a:stretch>
                        </pic:blipFill>
                        <pic:spPr bwMode="auto">
                          <a:xfrm>
                            <a:off x="0" y="0"/>
                            <a:ext cx="638175" cy="266700"/>
                          </a:xfrm>
                          <a:prstGeom prst="rect">
                            <a:avLst/>
                          </a:prstGeom>
                          <a:noFill/>
                          <a:ln>
                            <a:noFill/>
                          </a:ln>
                        </pic:spPr>
                      </pic:pic>
                    </a:graphicData>
                  </a:graphic>
                </wp:inline>
              </w:drawing>
            </w:r>
          </w:p>
        </w:tc>
        <w:tc>
          <w:tcPr>
            <w:tcW w:w="7038" w:type="dxa"/>
            <w:shd w:val="clear" w:color="auto" w:fill="auto"/>
          </w:tcPr>
          <w:p w:rsidR="00E42C1C" w:rsidRPr="00542151" w:rsidRDefault="00EC437D" w:rsidP="005421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542151">
              <w:rPr>
                <w:sz w:val="28"/>
                <w:szCs w:val="28"/>
              </w:rPr>
              <w:t>Габаритный диаметр</w:t>
            </w:r>
          </w:p>
        </w:tc>
      </w:tr>
      <w:tr w:rsidR="00E42C1C" w:rsidTr="00542151">
        <w:tc>
          <w:tcPr>
            <w:tcW w:w="2249" w:type="dxa"/>
            <w:shd w:val="clear" w:color="auto" w:fill="auto"/>
          </w:tcPr>
          <w:p w:rsidR="00E42C1C" w:rsidRPr="00542151" w:rsidRDefault="00AB0D80" w:rsidP="005421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C56F20">
              <w:rPr>
                <w:noProof/>
              </w:rPr>
              <w:drawing>
                <wp:inline distT="0" distB="0" distL="0" distR="0">
                  <wp:extent cx="361950" cy="2857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31091" t="29277" r="57994" b="57672"/>
                          <a:stretch>
                            <a:fillRect/>
                          </a:stretch>
                        </pic:blipFill>
                        <pic:spPr bwMode="auto">
                          <a:xfrm>
                            <a:off x="0" y="0"/>
                            <a:ext cx="361950" cy="285750"/>
                          </a:xfrm>
                          <a:prstGeom prst="rect">
                            <a:avLst/>
                          </a:prstGeom>
                          <a:noFill/>
                          <a:ln>
                            <a:noFill/>
                          </a:ln>
                        </pic:spPr>
                      </pic:pic>
                    </a:graphicData>
                  </a:graphic>
                </wp:inline>
              </w:drawing>
            </w:r>
          </w:p>
        </w:tc>
        <w:tc>
          <w:tcPr>
            <w:tcW w:w="7038" w:type="dxa"/>
            <w:shd w:val="clear" w:color="auto" w:fill="auto"/>
          </w:tcPr>
          <w:p w:rsidR="00E42C1C" w:rsidRPr="00542151" w:rsidRDefault="00EC437D" w:rsidP="005421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542151">
              <w:rPr>
                <w:sz w:val="28"/>
                <w:szCs w:val="28"/>
              </w:rPr>
              <w:t>Базовая кривая</w:t>
            </w:r>
          </w:p>
        </w:tc>
      </w:tr>
      <w:tr w:rsidR="00E42C1C" w:rsidTr="00D30BDC">
        <w:trPr>
          <w:trHeight w:val="674"/>
        </w:trPr>
        <w:tc>
          <w:tcPr>
            <w:tcW w:w="2249" w:type="dxa"/>
            <w:shd w:val="clear" w:color="auto" w:fill="auto"/>
          </w:tcPr>
          <w:p w:rsidR="00E42C1C" w:rsidRDefault="00AB0D80" w:rsidP="005421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noProof/>
              </w:rPr>
            </w:pPr>
            <w:r>
              <w:rPr>
                <w:noProof/>
              </w:rPr>
              <w:drawing>
                <wp:anchor distT="0" distB="0" distL="114300" distR="114300" simplePos="0" relativeHeight="251658240" behindDoc="0" locked="0" layoutInCell="1" allowOverlap="1">
                  <wp:simplePos x="0" y="0"/>
                  <wp:positionH relativeFrom="column">
                    <wp:posOffset>69215</wp:posOffset>
                  </wp:positionH>
                  <wp:positionV relativeFrom="paragraph">
                    <wp:posOffset>37465</wp:posOffset>
                  </wp:positionV>
                  <wp:extent cx="394970" cy="367665"/>
                  <wp:effectExtent l="0" t="0" r="5080" b="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26097" t="32492" r="53961" b="35986"/>
                          <a:stretch>
                            <a:fillRect/>
                          </a:stretch>
                        </pic:blipFill>
                        <pic:spPr bwMode="auto">
                          <a:xfrm>
                            <a:off x="0" y="0"/>
                            <a:ext cx="394970" cy="3676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38" w:type="dxa"/>
            <w:shd w:val="clear" w:color="auto" w:fill="auto"/>
          </w:tcPr>
          <w:p w:rsidR="00E42C1C" w:rsidRPr="00542151" w:rsidRDefault="00E42C1C" w:rsidP="005421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542151">
              <w:rPr>
                <w:sz w:val="28"/>
                <w:szCs w:val="28"/>
              </w:rPr>
              <w:t>Зеленая точка</w:t>
            </w:r>
          </w:p>
        </w:tc>
      </w:tr>
      <w:tr w:rsidR="00E42C1C" w:rsidTr="00542151">
        <w:tc>
          <w:tcPr>
            <w:tcW w:w="2249" w:type="dxa"/>
            <w:shd w:val="clear" w:color="auto" w:fill="auto"/>
          </w:tcPr>
          <w:p w:rsidR="00E42C1C" w:rsidRDefault="00AB0D80" w:rsidP="005421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noProof/>
              </w:rPr>
            </w:pPr>
            <w:r>
              <w:rPr>
                <w:noProof/>
              </w:rPr>
              <w:drawing>
                <wp:anchor distT="0" distB="0" distL="114300" distR="114300" simplePos="0" relativeHeight="251659264" behindDoc="0" locked="0" layoutInCell="1" allowOverlap="1">
                  <wp:simplePos x="0" y="0"/>
                  <wp:positionH relativeFrom="column">
                    <wp:posOffset>201295</wp:posOffset>
                  </wp:positionH>
                  <wp:positionV relativeFrom="paragraph">
                    <wp:posOffset>39370</wp:posOffset>
                  </wp:positionV>
                  <wp:extent cx="394970" cy="419100"/>
                  <wp:effectExtent l="0" t="0" r="5080" b="0"/>
                  <wp:wrapSquare wrapText="bothSides"/>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30280" t="21071" r="59505" b="61595"/>
                          <a:stretch>
                            <a:fillRect/>
                          </a:stretch>
                        </pic:blipFill>
                        <pic:spPr bwMode="auto">
                          <a:xfrm>
                            <a:off x="0" y="0"/>
                            <a:ext cx="39497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38" w:type="dxa"/>
            <w:shd w:val="clear" w:color="auto" w:fill="auto"/>
          </w:tcPr>
          <w:p w:rsidR="00E42C1C" w:rsidRPr="00542151" w:rsidRDefault="00E42C1C" w:rsidP="005421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542151">
              <w:rPr>
                <w:sz w:val="28"/>
                <w:szCs w:val="28"/>
                <w:lang w:val="en-US"/>
              </w:rPr>
              <w:t>Производитель</w:t>
            </w:r>
          </w:p>
        </w:tc>
      </w:tr>
      <w:tr w:rsidR="00E42C1C" w:rsidTr="00542151">
        <w:tc>
          <w:tcPr>
            <w:tcW w:w="2249" w:type="dxa"/>
            <w:shd w:val="clear" w:color="auto" w:fill="auto"/>
          </w:tcPr>
          <w:p w:rsidR="00E42C1C" w:rsidRDefault="00AB0D80" w:rsidP="005421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noProof/>
              </w:rPr>
            </w:pPr>
            <w:r>
              <w:rPr>
                <w:noProof/>
              </w:rPr>
              <w:drawing>
                <wp:anchor distT="0" distB="0" distL="114300" distR="114300" simplePos="0" relativeHeight="251657216" behindDoc="0" locked="0" layoutInCell="1" allowOverlap="1">
                  <wp:simplePos x="0" y="0"/>
                  <wp:positionH relativeFrom="column">
                    <wp:posOffset>-1905</wp:posOffset>
                  </wp:positionH>
                  <wp:positionV relativeFrom="paragraph">
                    <wp:posOffset>48895</wp:posOffset>
                  </wp:positionV>
                  <wp:extent cx="873760" cy="344170"/>
                  <wp:effectExtent l="0" t="0" r="2540"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l="25266" t="60063" r="54398" b="27113"/>
                          <a:stretch>
                            <a:fillRect/>
                          </a:stretch>
                        </pic:blipFill>
                        <pic:spPr bwMode="auto">
                          <a:xfrm>
                            <a:off x="0" y="0"/>
                            <a:ext cx="873760" cy="344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38" w:type="dxa"/>
            <w:shd w:val="clear" w:color="auto" w:fill="auto"/>
          </w:tcPr>
          <w:p w:rsidR="00E42C1C" w:rsidRPr="00542151" w:rsidRDefault="00E42C1C" w:rsidP="005421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542151">
              <w:rPr>
                <w:sz w:val="28"/>
                <w:szCs w:val="28"/>
              </w:rPr>
              <w:t>Уполномоченный представитель в Европейском сообществе / Европейском союзе</w:t>
            </w:r>
          </w:p>
        </w:tc>
      </w:tr>
    </w:tbl>
    <w:p w:rsidR="00AE66EA" w:rsidRPr="00AE66EA" w:rsidRDefault="00AE66EA" w:rsidP="00D30BDC">
      <w:pPr>
        <w:jc w:val="both"/>
        <w:rPr>
          <w:sz w:val="28"/>
          <w:szCs w:val="28"/>
        </w:rPr>
      </w:pPr>
    </w:p>
    <w:p>
      <w:pPr/>
      <w:r>
        <w:rPr>
          <w:lang w:val="ru-RU"/>
          <w:rFonts w:ascii="Times New Roman" w:hAnsi="Times New Roman" w:cs="Times New Roman" w:eastAsia="Times New Roman"/>
          <w:sz w:val="22"/>
          <w:szCs w:val="22"/>
        </w:rPr>
        <w:t>Решение: N090814</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Дата решения: 01.12.2025</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Фамилия, имя, отчество (при его наличии) руководителя государственного органа (или уполномоченное лицо): Раймкулова Г. У.</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(Комитет медицинского и фармацевтического контроля Министерства здравоохранения Республики Казахстан)</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p>
    <w:sectPr w:rsidR="00AE66EA" w:rsidRPr="00AE66EA" w:rsidSect="002313D2">
      <w:pgSz w:w="11906" w:h="16838"/>
      <w:pgMar w:top="1134" w:right="1134" w:bottom="1134" w:left="1701" w:header="709" w:footer="709" w:gutter="0"/>
      <w:cols w:space="708"/>
      <w:docGrid w:linePitch="360"/>
      <w:footerReference w:type="even" r:id="R9e9b41e568b04e57"/>
      <w:footerReference w:type="first" r:id="Rbe0e15780eb34ca3"/>
      <w:footerReference w:type="default" r:id="R1b17c1ab1ac243eb"/>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9B1" w:rsidRDefault="003F69B1">
      <w:r>
        <w:separator/>
      </w:r>
    </w:p>
  </w:endnote>
  <w:endnote w:type="continuationSeparator" w:id="0">
    <w:p w:rsidR="003F69B1" w:rsidRDefault="003F6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footer"/>
    </w:pPr>
  </w:p>
  <w:p>
    <w:pPr/>
    <w:r>
      <w:rPr>
        <w:lang w:val="ru-RU"/>
        <w:rFonts w:ascii="Times New Roman" w:hAnsi="Times New Roman" w:cs="Times New Roman" w:eastAsia="Times New Roman"/>
        <w:sz w:val="22"/>
        <w:szCs w:val="22"/>
      </w:rPr>
      <w:t>Решение: N090814</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Дата решения: 01.12.2025</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Фамилия, имя, отчество (при его наличии) руководителя государственного органа (или уполномоченное лицо): Раймкулова Г. У.</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(Комитет медицинского и фармацевтического контроля Министерства здравоохранения Республики Казахстан)</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footer"/>
    </w:pPr>
  </w:p>
  <w:p>
    <w:pPr/>
    <w:r>
      <w:rPr>
        <w:lang w:val="ru-RU"/>
        <w:rFonts w:ascii="Times New Roman" w:hAnsi="Times New Roman" w:cs="Times New Roman" w:eastAsia="Times New Roman"/>
        <w:sz w:val="22"/>
        <w:szCs w:val="22"/>
      </w:rPr>
      <w:t>Решение: N090814</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Дата решения: 01.12.2025</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Фамилия, имя, отчество (при его наличии) руководителя государственного органа (или уполномоченное лицо): Раймкулова Г. У.</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(Комитет медицинского и фармацевтического контроля Министерства здравоохранения Республики Казахстан)</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footer"/>
    </w:pPr>
  </w:p>
  <w:p>
    <w:pPr/>
    <w:r>
      <w:rPr>
        <w:lang w:val="ru-RU"/>
        <w:rFonts w:ascii="Times New Roman" w:hAnsi="Times New Roman" w:cs="Times New Roman" w:eastAsia="Times New Roman"/>
        <w:sz w:val="22"/>
        <w:szCs w:val="22"/>
      </w:rPr>
      <w:t>Решение: N090814</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Дата решения: 01.12.2025</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Фамилия, имя, отчество (при его наличии) руководителя государственного органа (или уполномоченное лицо): Раймкулова Г. У.</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(Комитет медицинского и фармацевтического контроля Министерства здравоохранения Республики Казахстан)</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9B1" w:rsidRDefault="003F69B1">
      <w:r>
        <w:separator/>
      </w:r>
    </w:p>
  </w:footnote>
  <w:footnote w:type="continuationSeparator" w:id="0">
    <w:p w:rsidR="003F69B1" w:rsidRDefault="003F69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4F14AF7"/>
    <w:multiLevelType w:val="hybridMultilevel"/>
    <w:tmpl w:val="51F6A644"/>
    <w:lvl w:ilvl="0" w:tplc="6DF83E9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466AF4"/>
    <w:multiLevelType w:val="hybridMultilevel"/>
    <w:tmpl w:val="BCC08F04"/>
    <w:lvl w:ilvl="0" w:tplc="65141764">
      <w:numFmt w:val="bullet"/>
      <w:lvlText w:val="•"/>
      <w:lvlJc w:val="left"/>
      <w:pPr>
        <w:ind w:left="1076" w:hanging="360"/>
      </w:pPr>
      <w:rPr>
        <w:rFonts w:ascii="Times New Roman" w:eastAsia="Times New Roman" w:hAnsi="Times New Roman" w:cs="Times New Roman" w:hint="default"/>
        <w:w w:val="131"/>
      </w:rPr>
    </w:lvl>
    <w:lvl w:ilvl="1" w:tplc="04090003" w:tentative="1">
      <w:start w:val="1"/>
      <w:numFmt w:val="bullet"/>
      <w:lvlText w:val="o"/>
      <w:lvlJc w:val="left"/>
      <w:pPr>
        <w:ind w:left="1796" w:hanging="360"/>
      </w:pPr>
      <w:rPr>
        <w:rFonts w:ascii="Courier New" w:hAnsi="Courier New" w:cs="Courier New" w:hint="default"/>
      </w:rPr>
    </w:lvl>
    <w:lvl w:ilvl="2" w:tplc="04090005" w:tentative="1">
      <w:start w:val="1"/>
      <w:numFmt w:val="bullet"/>
      <w:lvlText w:val=""/>
      <w:lvlJc w:val="left"/>
      <w:pPr>
        <w:ind w:left="2516" w:hanging="360"/>
      </w:pPr>
      <w:rPr>
        <w:rFonts w:ascii="Wingdings" w:hAnsi="Wingdings" w:hint="default"/>
      </w:rPr>
    </w:lvl>
    <w:lvl w:ilvl="3" w:tplc="04090001" w:tentative="1">
      <w:start w:val="1"/>
      <w:numFmt w:val="bullet"/>
      <w:lvlText w:val=""/>
      <w:lvlJc w:val="left"/>
      <w:pPr>
        <w:ind w:left="3236" w:hanging="360"/>
      </w:pPr>
      <w:rPr>
        <w:rFonts w:ascii="Symbol" w:hAnsi="Symbol" w:hint="default"/>
      </w:rPr>
    </w:lvl>
    <w:lvl w:ilvl="4" w:tplc="04090003" w:tentative="1">
      <w:start w:val="1"/>
      <w:numFmt w:val="bullet"/>
      <w:lvlText w:val="o"/>
      <w:lvlJc w:val="left"/>
      <w:pPr>
        <w:ind w:left="3956" w:hanging="360"/>
      </w:pPr>
      <w:rPr>
        <w:rFonts w:ascii="Courier New" w:hAnsi="Courier New" w:cs="Courier New" w:hint="default"/>
      </w:rPr>
    </w:lvl>
    <w:lvl w:ilvl="5" w:tplc="04090005" w:tentative="1">
      <w:start w:val="1"/>
      <w:numFmt w:val="bullet"/>
      <w:lvlText w:val=""/>
      <w:lvlJc w:val="left"/>
      <w:pPr>
        <w:ind w:left="4676" w:hanging="360"/>
      </w:pPr>
      <w:rPr>
        <w:rFonts w:ascii="Wingdings" w:hAnsi="Wingdings" w:hint="default"/>
      </w:rPr>
    </w:lvl>
    <w:lvl w:ilvl="6" w:tplc="04090001" w:tentative="1">
      <w:start w:val="1"/>
      <w:numFmt w:val="bullet"/>
      <w:lvlText w:val=""/>
      <w:lvlJc w:val="left"/>
      <w:pPr>
        <w:ind w:left="5396" w:hanging="360"/>
      </w:pPr>
      <w:rPr>
        <w:rFonts w:ascii="Symbol" w:hAnsi="Symbol" w:hint="default"/>
      </w:rPr>
    </w:lvl>
    <w:lvl w:ilvl="7" w:tplc="04090003" w:tentative="1">
      <w:start w:val="1"/>
      <w:numFmt w:val="bullet"/>
      <w:lvlText w:val="o"/>
      <w:lvlJc w:val="left"/>
      <w:pPr>
        <w:ind w:left="6116" w:hanging="360"/>
      </w:pPr>
      <w:rPr>
        <w:rFonts w:ascii="Courier New" w:hAnsi="Courier New" w:cs="Courier New" w:hint="default"/>
      </w:rPr>
    </w:lvl>
    <w:lvl w:ilvl="8" w:tplc="04090005" w:tentative="1">
      <w:start w:val="1"/>
      <w:numFmt w:val="bullet"/>
      <w:lvlText w:val=""/>
      <w:lvlJc w:val="left"/>
      <w:pPr>
        <w:ind w:left="6836" w:hanging="360"/>
      </w:pPr>
      <w:rPr>
        <w:rFonts w:ascii="Wingdings" w:hAnsi="Wingdings" w:hint="default"/>
      </w:rPr>
    </w:lvl>
  </w:abstractNum>
  <w:abstractNum w:abstractNumId="3">
    <w:nsid w:val="6A202D08"/>
    <w:multiLevelType w:val="hybridMultilevel"/>
    <w:tmpl w:val="C4EE6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3681E45"/>
    <w:multiLevelType w:val="hybridMultilevel"/>
    <w:tmpl w:val="C5E0D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3A969B4"/>
    <w:multiLevelType w:val="hybridMultilevel"/>
    <w:tmpl w:val="B7C0F926"/>
    <w:lvl w:ilvl="0" w:tplc="65141764">
      <w:numFmt w:val="bullet"/>
      <w:lvlText w:val="•"/>
      <w:lvlJc w:val="left"/>
      <w:pPr>
        <w:ind w:left="1076" w:hanging="360"/>
      </w:pPr>
      <w:rPr>
        <w:rFonts w:ascii="Times New Roman" w:eastAsia="Times New Roman" w:hAnsi="Times New Roman"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259"/>
    <w:rsid w:val="0001313B"/>
    <w:rsid w:val="000262B6"/>
    <w:rsid w:val="00043BFB"/>
    <w:rsid w:val="00062FBB"/>
    <w:rsid w:val="00066C49"/>
    <w:rsid w:val="000751D7"/>
    <w:rsid w:val="00087219"/>
    <w:rsid w:val="000D6A0B"/>
    <w:rsid w:val="0011629B"/>
    <w:rsid w:val="00143B63"/>
    <w:rsid w:val="001610A0"/>
    <w:rsid w:val="001622B1"/>
    <w:rsid w:val="00166122"/>
    <w:rsid w:val="001778E6"/>
    <w:rsid w:val="001D158E"/>
    <w:rsid w:val="001D5CFD"/>
    <w:rsid w:val="001E0092"/>
    <w:rsid w:val="002313D2"/>
    <w:rsid w:val="0023302D"/>
    <w:rsid w:val="002357CC"/>
    <w:rsid w:val="0028210F"/>
    <w:rsid w:val="002A06C6"/>
    <w:rsid w:val="002C23A3"/>
    <w:rsid w:val="002C46FE"/>
    <w:rsid w:val="002C7FA9"/>
    <w:rsid w:val="003355EE"/>
    <w:rsid w:val="00354010"/>
    <w:rsid w:val="00365DF7"/>
    <w:rsid w:val="003836A5"/>
    <w:rsid w:val="003974B1"/>
    <w:rsid w:val="003D47E3"/>
    <w:rsid w:val="003F2544"/>
    <w:rsid w:val="003F69B1"/>
    <w:rsid w:val="00404EB9"/>
    <w:rsid w:val="004114A7"/>
    <w:rsid w:val="00417CE5"/>
    <w:rsid w:val="00430FA2"/>
    <w:rsid w:val="0043739C"/>
    <w:rsid w:val="00440EC4"/>
    <w:rsid w:val="0048538C"/>
    <w:rsid w:val="00496F74"/>
    <w:rsid w:val="004A6E3F"/>
    <w:rsid w:val="004B652F"/>
    <w:rsid w:val="004C1F90"/>
    <w:rsid w:val="004D6BA0"/>
    <w:rsid w:val="0053368A"/>
    <w:rsid w:val="00542151"/>
    <w:rsid w:val="00556EAD"/>
    <w:rsid w:val="00580AAB"/>
    <w:rsid w:val="005A4D75"/>
    <w:rsid w:val="005D0C47"/>
    <w:rsid w:val="005E3AAE"/>
    <w:rsid w:val="005E7114"/>
    <w:rsid w:val="00651E41"/>
    <w:rsid w:val="0065342A"/>
    <w:rsid w:val="006B57CC"/>
    <w:rsid w:val="006C1E43"/>
    <w:rsid w:val="006E499A"/>
    <w:rsid w:val="006E7246"/>
    <w:rsid w:val="00700C25"/>
    <w:rsid w:val="00785E1F"/>
    <w:rsid w:val="00790C51"/>
    <w:rsid w:val="007A75DA"/>
    <w:rsid w:val="007B3C33"/>
    <w:rsid w:val="007D1E1F"/>
    <w:rsid w:val="00800695"/>
    <w:rsid w:val="0080094D"/>
    <w:rsid w:val="00843CDB"/>
    <w:rsid w:val="0085150D"/>
    <w:rsid w:val="00864FE3"/>
    <w:rsid w:val="00884E45"/>
    <w:rsid w:val="008B5DE7"/>
    <w:rsid w:val="00904C27"/>
    <w:rsid w:val="00914D2E"/>
    <w:rsid w:val="00944E41"/>
    <w:rsid w:val="009568EB"/>
    <w:rsid w:val="00974F0A"/>
    <w:rsid w:val="0098148C"/>
    <w:rsid w:val="009D7693"/>
    <w:rsid w:val="009F1E80"/>
    <w:rsid w:val="009F3DA8"/>
    <w:rsid w:val="00A1654B"/>
    <w:rsid w:val="00A1723C"/>
    <w:rsid w:val="00A95AFF"/>
    <w:rsid w:val="00AA7B31"/>
    <w:rsid w:val="00AB0D80"/>
    <w:rsid w:val="00AE3808"/>
    <w:rsid w:val="00AE66EA"/>
    <w:rsid w:val="00B15028"/>
    <w:rsid w:val="00B30842"/>
    <w:rsid w:val="00B30931"/>
    <w:rsid w:val="00B54AC4"/>
    <w:rsid w:val="00B568D0"/>
    <w:rsid w:val="00B7301E"/>
    <w:rsid w:val="00B762F9"/>
    <w:rsid w:val="00B92F82"/>
    <w:rsid w:val="00B976F3"/>
    <w:rsid w:val="00BB3DF0"/>
    <w:rsid w:val="00C07BFD"/>
    <w:rsid w:val="00C16A0E"/>
    <w:rsid w:val="00C31648"/>
    <w:rsid w:val="00C66FAE"/>
    <w:rsid w:val="00C80F7D"/>
    <w:rsid w:val="00C94822"/>
    <w:rsid w:val="00CB39B2"/>
    <w:rsid w:val="00CC0A44"/>
    <w:rsid w:val="00CE083E"/>
    <w:rsid w:val="00CF3645"/>
    <w:rsid w:val="00CF6632"/>
    <w:rsid w:val="00D30BDC"/>
    <w:rsid w:val="00D520E8"/>
    <w:rsid w:val="00D5785A"/>
    <w:rsid w:val="00D9299C"/>
    <w:rsid w:val="00DA3468"/>
    <w:rsid w:val="00DB1481"/>
    <w:rsid w:val="00DC577E"/>
    <w:rsid w:val="00DE3646"/>
    <w:rsid w:val="00DE76E1"/>
    <w:rsid w:val="00E0612F"/>
    <w:rsid w:val="00E35D84"/>
    <w:rsid w:val="00E42C1C"/>
    <w:rsid w:val="00E54171"/>
    <w:rsid w:val="00E74DD7"/>
    <w:rsid w:val="00E924FF"/>
    <w:rsid w:val="00E9285F"/>
    <w:rsid w:val="00E96F9C"/>
    <w:rsid w:val="00EB6902"/>
    <w:rsid w:val="00EC437D"/>
    <w:rsid w:val="00ED555B"/>
    <w:rsid w:val="00EE568C"/>
    <w:rsid w:val="00F06002"/>
    <w:rsid w:val="00F3064B"/>
    <w:rsid w:val="00F36029"/>
    <w:rsid w:val="00F54DCE"/>
    <w:rsid w:val="00F83170"/>
    <w:rsid w:val="00FA4309"/>
    <w:rsid w:val="00FD53F1"/>
    <w:rsid w:val="00FF4C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905EC3-5F28-4437-B328-83A597EFB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2259"/>
    <w:rPr>
      <w:rFonts w:ascii="Times New Roman" w:eastAsia="Times New Roman" w:hAnsi="Times New Roman"/>
      <w:sz w:val="24"/>
    </w:rPr>
  </w:style>
  <w:style w:type="paragraph" w:styleId="1">
    <w:name w:val="heading 1"/>
    <w:basedOn w:val="a"/>
    <w:next w:val="a"/>
    <w:link w:val="10"/>
    <w:uiPriority w:val="9"/>
    <w:qFormat/>
    <w:rsid w:val="007E4446"/>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unhideWhenUsed/>
    <w:qFormat/>
    <w:rsid w:val="007E4446"/>
    <w:pPr>
      <w:keepNext/>
      <w:keepLines/>
      <w:spacing w:before="20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E4446"/>
    <w:rPr>
      <w:rFonts w:ascii="Cambria" w:eastAsia="Times New Roman" w:hAnsi="Cambria" w:cs="Times New Roman"/>
      <w:b/>
      <w:bCs/>
      <w:color w:val="365F91"/>
      <w:sz w:val="28"/>
      <w:szCs w:val="28"/>
      <w:lang w:val="ru-RU" w:eastAsia="ru-RU"/>
    </w:rPr>
  </w:style>
  <w:style w:type="character" w:customStyle="1" w:styleId="20">
    <w:name w:val="Заголовок 2 Знак"/>
    <w:link w:val="2"/>
    <w:uiPriority w:val="9"/>
    <w:rsid w:val="007E4446"/>
    <w:rPr>
      <w:rFonts w:ascii="Cambria" w:eastAsia="Times New Roman" w:hAnsi="Cambria" w:cs="Times New Roman"/>
      <w:b/>
      <w:bCs/>
      <w:color w:val="4F81BD"/>
      <w:sz w:val="26"/>
      <w:szCs w:val="26"/>
      <w:lang w:val="ru-RU" w:eastAsia="ru-RU"/>
    </w:rPr>
  </w:style>
  <w:style w:type="paragraph" w:styleId="a3">
    <w:name w:val="Title"/>
    <w:basedOn w:val="a"/>
    <w:next w:val="a"/>
    <w:link w:val="a4"/>
    <w:uiPriority w:val="10"/>
    <w:qFormat/>
    <w:rsid w:val="007E4446"/>
    <w:pPr>
      <w:pBdr>
        <w:bottom w:val="single" w:sz="8" w:space="4" w:color="4F81BD"/>
      </w:pBdr>
      <w:spacing w:after="300"/>
      <w:contextualSpacing/>
    </w:pPr>
    <w:rPr>
      <w:rFonts w:ascii="Cambria" w:hAnsi="Cambria"/>
      <w:color w:val="17365D"/>
      <w:spacing w:val="5"/>
      <w:kern w:val="28"/>
      <w:sz w:val="52"/>
      <w:szCs w:val="52"/>
    </w:rPr>
  </w:style>
  <w:style w:type="character" w:customStyle="1" w:styleId="a4">
    <w:name w:val="Название Знак"/>
    <w:link w:val="a3"/>
    <w:uiPriority w:val="10"/>
    <w:rsid w:val="007E4446"/>
    <w:rPr>
      <w:rFonts w:ascii="Cambria" w:eastAsia="Times New Roman" w:hAnsi="Cambria" w:cs="Times New Roman"/>
      <w:color w:val="17365D"/>
      <w:spacing w:val="5"/>
      <w:kern w:val="28"/>
      <w:sz w:val="52"/>
      <w:szCs w:val="52"/>
      <w:lang w:val="ru-RU" w:eastAsia="ru-RU"/>
    </w:rPr>
  </w:style>
  <w:style w:type="character" w:styleId="a5">
    <w:name w:val="Strong"/>
    <w:qFormat/>
    <w:rsid w:val="007E4446"/>
    <w:rPr>
      <w:b/>
      <w:bCs/>
      <w:lang w:val="ru-RU" w:eastAsia="ru-RU"/>
    </w:rPr>
  </w:style>
  <w:style w:type="paragraph" w:styleId="a6">
    <w:name w:val="List Paragraph"/>
    <w:basedOn w:val="a"/>
    <w:uiPriority w:val="34"/>
    <w:qFormat/>
    <w:rsid w:val="007E4446"/>
    <w:pPr>
      <w:ind w:left="720"/>
      <w:contextualSpacing/>
    </w:pPr>
  </w:style>
  <w:style w:type="paragraph" w:styleId="21">
    <w:name w:val="Quote"/>
    <w:basedOn w:val="a"/>
    <w:next w:val="a"/>
    <w:link w:val="22"/>
    <w:uiPriority w:val="29"/>
    <w:qFormat/>
    <w:rsid w:val="007E4446"/>
    <w:rPr>
      <w:b/>
      <w:i/>
      <w:iCs/>
      <w:color w:val="000000"/>
    </w:rPr>
  </w:style>
  <w:style w:type="character" w:customStyle="1" w:styleId="22">
    <w:name w:val="Цитата 2 Знак"/>
    <w:link w:val="21"/>
    <w:uiPriority w:val="29"/>
    <w:rsid w:val="007E4446"/>
    <w:rPr>
      <w:rFonts w:ascii="Times New Roman" w:eastAsia="Times New Roman" w:hAnsi="Times New Roman" w:cs="Times New Roman"/>
      <w:b/>
      <w:i/>
      <w:iCs/>
      <w:color w:val="000000"/>
      <w:sz w:val="24"/>
      <w:szCs w:val="20"/>
      <w:lang w:val="ru-RU" w:eastAsia="ru-RU"/>
    </w:rPr>
  </w:style>
  <w:style w:type="paragraph" w:styleId="a7">
    <w:name w:val="Intense Quote"/>
    <w:basedOn w:val="a"/>
    <w:next w:val="a"/>
    <w:link w:val="a8"/>
    <w:uiPriority w:val="30"/>
    <w:qFormat/>
    <w:rsid w:val="007E4446"/>
    <w:pPr>
      <w:pBdr>
        <w:bottom w:val="single" w:sz="4" w:space="4" w:color="4F81BD"/>
      </w:pBdr>
      <w:spacing w:before="200" w:after="280"/>
      <w:ind w:left="936" w:right="936"/>
    </w:pPr>
    <w:rPr>
      <w:b/>
      <w:bCs/>
      <w:i/>
      <w:iCs/>
      <w:color w:val="4F81BD"/>
    </w:rPr>
  </w:style>
  <w:style w:type="character" w:customStyle="1" w:styleId="a8">
    <w:name w:val="Выделенная цитата Знак"/>
    <w:link w:val="a7"/>
    <w:uiPriority w:val="30"/>
    <w:rsid w:val="007E4446"/>
    <w:rPr>
      <w:rFonts w:ascii="Times New Roman" w:eastAsia="Times New Roman" w:hAnsi="Times New Roman" w:cs="Times New Roman"/>
      <w:b/>
      <w:bCs/>
      <w:i/>
      <w:iCs/>
      <w:color w:val="4F81BD"/>
      <w:sz w:val="24"/>
      <w:szCs w:val="20"/>
      <w:lang w:val="ru-RU" w:eastAsia="ru-RU"/>
    </w:rPr>
  </w:style>
  <w:style w:type="paragraph" w:styleId="a9">
    <w:name w:val="TOC Heading"/>
    <w:basedOn w:val="1"/>
    <w:next w:val="a"/>
    <w:uiPriority w:val="39"/>
    <w:unhideWhenUsed/>
    <w:qFormat/>
    <w:rsid w:val="007E4446"/>
    <w:pPr>
      <w:spacing w:line="276" w:lineRule="auto"/>
      <w:outlineLvl w:val="9"/>
    </w:pPr>
  </w:style>
  <w:style w:type="paragraph" w:customStyle="1" w:styleId="aa">
    <w:name w:val="Валеант Основной текст"/>
    <w:qFormat/>
    <w:rsid w:val="003D47E3"/>
    <w:pPr>
      <w:spacing w:after="120" w:line="276" w:lineRule="auto"/>
      <w:jc w:val="both"/>
    </w:pPr>
    <w:rPr>
      <w:rFonts w:ascii="Arial" w:eastAsia="Times New Roman" w:hAnsi="Arial"/>
      <w:color w:val="000000"/>
      <w:sz w:val="24"/>
      <w:szCs w:val="24"/>
    </w:rPr>
  </w:style>
  <w:style w:type="paragraph" w:styleId="ab">
    <w:name w:val="Balloon Text"/>
    <w:basedOn w:val="a"/>
    <w:link w:val="ac"/>
    <w:uiPriority w:val="99"/>
    <w:semiHidden/>
    <w:unhideWhenUsed/>
    <w:rsid w:val="00580AAB"/>
    <w:rPr>
      <w:rFonts w:ascii="Tahoma" w:hAnsi="Tahoma" w:cs="Tahoma"/>
      <w:sz w:val="16"/>
      <w:szCs w:val="16"/>
    </w:rPr>
  </w:style>
  <w:style w:type="character" w:customStyle="1" w:styleId="ac">
    <w:name w:val="Текст выноски Знак"/>
    <w:link w:val="ab"/>
    <w:uiPriority w:val="99"/>
    <w:semiHidden/>
    <w:rsid w:val="00580AAB"/>
    <w:rPr>
      <w:rFonts w:ascii="Tahoma" w:eastAsia="Times New Roman" w:hAnsi="Tahoma" w:cs="Tahoma"/>
      <w:sz w:val="16"/>
      <w:szCs w:val="16"/>
      <w:lang w:val="ru-RU" w:eastAsia="ru-RU"/>
    </w:rPr>
  </w:style>
  <w:style w:type="paragraph" w:styleId="ad">
    <w:name w:val="Body Text"/>
    <w:basedOn w:val="a"/>
    <w:link w:val="ae"/>
    <w:rsid w:val="00DE76E1"/>
    <w:pPr>
      <w:spacing w:after="120"/>
    </w:pPr>
    <w:rPr>
      <w:szCs w:val="24"/>
    </w:rPr>
  </w:style>
  <w:style w:type="character" w:customStyle="1" w:styleId="ae">
    <w:name w:val="Основной текст Знак"/>
    <w:link w:val="ad"/>
    <w:rsid w:val="00DE76E1"/>
    <w:rPr>
      <w:rFonts w:ascii="Times New Roman" w:eastAsia="Times New Roman" w:hAnsi="Times New Roman"/>
      <w:sz w:val="24"/>
      <w:szCs w:val="24"/>
      <w:lang w:val="ru-RU" w:eastAsia="ru-RU"/>
    </w:rPr>
  </w:style>
  <w:style w:type="character" w:styleId="af">
    <w:name w:val="Hyperlink"/>
    <w:uiPriority w:val="99"/>
    <w:unhideWhenUsed/>
    <w:rsid w:val="00800695"/>
    <w:rPr>
      <w:color w:val="0000FF"/>
      <w:u w:val="single"/>
    </w:rPr>
  </w:style>
  <w:style w:type="paragraph" w:customStyle="1" w:styleId="Noparagraphstyle">
    <w:name w:val="[No paragraph style]"/>
    <w:rsid w:val="00F06002"/>
    <w:pPr>
      <w:widowControl w:val="0"/>
      <w:autoSpaceDE w:val="0"/>
      <w:autoSpaceDN w:val="0"/>
      <w:adjustRightInd w:val="0"/>
      <w:spacing w:line="288" w:lineRule="auto"/>
      <w:textAlignment w:val="center"/>
    </w:pPr>
    <w:rPr>
      <w:rFonts w:ascii="Myriad Pro" w:eastAsia="Times New Roman" w:hAnsi="Myriad Pro"/>
      <w:color w:val="000000"/>
      <w:sz w:val="24"/>
      <w:lang w:val="en-US" w:eastAsia="en-US"/>
    </w:rPr>
  </w:style>
  <w:style w:type="paragraph" w:styleId="af0">
    <w:name w:val="footer"/>
    <w:basedOn w:val="a"/>
    <w:link w:val="af1"/>
    <w:rsid w:val="002C46FE"/>
    <w:pPr>
      <w:tabs>
        <w:tab w:val="center" w:pos="4320"/>
        <w:tab w:val="right" w:pos="8640"/>
      </w:tabs>
    </w:pPr>
    <w:rPr>
      <w:sz w:val="20"/>
      <w:lang w:val="en-US" w:eastAsia="en-US"/>
    </w:rPr>
  </w:style>
  <w:style w:type="character" w:customStyle="1" w:styleId="af1">
    <w:name w:val="Нижний колонтитул Знак"/>
    <w:link w:val="af0"/>
    <w:rsid w:val="002C46FE"/>
    <w:rPr>
      <w:rFonts w:ascii="Times New Roman" w:eastAsia="Times New Roman" w:hAnsi="Times New Roman"/>
    </w:rPr>
  </w:style>
  <w:style w:type="paragraph" w:customStyle="1" w:styleId="Normal1">
    <w:name w:val="Normal1"/>
    <w:rsid w:val="00ED555B"/>
    <w:pPr>
      <w:widowControl w:val="0"/>
    </w:pPr>
    <w:rPr>
      <w:rFonts w:ascii="Times New Roman" w:eastAsia="Times New Roman" w:hAnsi="Times New Roman"/>
    </w:rPr>
  </w:style>
  <w:style w:type="character" w:customStyle="1" w:styleId="UnresolvedMention">
    <w:name w:val="Unresolved Mention"/>
    <w:uiPriority w:val="99"/>
    <w:semiHidden/>
    <w:unhideWhenUsed/>
    <w:rsid w:val="00D520E8"/>
    <w:rPr>
      <w:color w:val="605E5C"/>
      <w:shd w:val="clear" w:color="auto" w:fill="E1DFDD"/>
    </w:rPr>
  </w:style>
  <w:style w:type="table" w:styleId="af2">
    <w:name w:val="Table Grid"/>
    <w:basedOn w:val="a1"/>
    <w:rsid w:val="008009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office.kz@bausch.com" TargetMode="Externa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settings" Target="settings.xml" Id="rId3" /><Relationship Type="http://schemas.openxmlformats.org/officeDocument/2006/relationships/theme" Target="theme/theme1.xml" Id="rId21" /><Relationship Type="http://schemas.openxmlformats.org/officeDocument/2006/relationships/image" Target="media/image1.jpeg"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styles" Target="styles.xml" Id="rId2" /><Relationship Type="http://schemas.openxmlformats.org/officeDocument/2006/relationships/image" Target="media/image8.png" Id="rId16" /><Relationship Type="http://schemas.openxmlformats.org/officeDocument/2006/relationships/fontTable" Target="fontTable.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3.png" Id="rId11" /><Relationship Type="http://schemas.openxmlformats.org/officeDocument/2006/relationships/footnotes" Target="footnotes.xml" Id="rId5" /><Relationship Type="http://schemas.openxmlformats.org/officeDocument/2006/relationships/image" Target="media/image7.png" Id="rId15"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webSettings" Target="webSettings.xml" Id="rId4" /><Relationship Type="http://schemas.openxmlformats.org/officeDocument/2006/relationships/hyperlink" Target="mailto:Russia.Claims@bausch.com" TargetMode="External" Id="rId9" /><Relationship Type="http://schemas.openxmlformats.org/officeDocument/2006/relationships/image" Target="media/image6.png" Id="rId14" /><Relationship Type="http://schemas.openxmlformats.org/officeDocument/2006/relationships/footer" Target="/word/footer1.xml" Id="R9e9b41e568b04e57" /><Relationship Type="http://schemas.openxmlformats.org/officeDocument/2006/relationships/footer" Target="/word/footer2.xml" Id="Rbe0e15780eb34ca3" /><Relationship Type="http://schemas.openxmlformats.org/officeDocument/2006/relationships/footer" Target="/word/footer3.xml" Id="R1b17c1ab1ac243eb"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1273</Words>
  <Characters>7260</Characters>
  <Application>Microsoft Office Word</Application>
  <DocSecurity>0</DocSecurity>
  <Lines>60</Lines>
  <Paragraphs>17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PharmaSwiss</Company>
  <LinksUpToDate>false</LinksUpToDate>
  <CharactersWithSpaces>8516</CharactersWithSpaces>
  <SharedDoc>false</SharedDoc>
  <HLinks>
    <vt:vector size="12" baseType="variant">
      <vt:variant>
        <vt:i4>6750235</vt:i4>
      </vt:variant>
      <vt:variant>
        <vt:i4>3</vt:i4>
      </vt:variant>
      <vt:variant>
        <vt:i4>0</vt:i4>
      </vt:variant>
      <vt:variant>
        <vt:i4>5</vt:i4>
      </vt:variant>
      <vt:variant>
        <vt:lpwstr>mailto:Russia.Claims@bausch.com</vt:lpwstr>
      </vt:variant>
      <vt:variant>
        <vt:lpwstr/>
      </vt:variant>
      <vt:variant>
        <vt:i4>6881298</vt:i4>
      </vt:variant>
      <vt:variant>
        <vt:i4>0</vt:i4>
      </vt:variant>
      <vt:variant>
        <vt:i4>0</vt:i4>
      </vt:variant>
      <vt:variant>
        <vt:i4>5</vt:i4>
      </vt:variant>
      <vt:variant>
        <vt:lpwstr>mailto:office.kz@bausch.com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Silhanova, Marie</dc:creator>
  <cp:keywords/>
  <cp:lastModifiedBy>Ержан М. Кожахметов</cp:lastModifiedBy>
  <cp:revision>2</cp:revision>
  <cp:lastPrinted>2015-09-21T10:41:00Z</cp:lastPrinted>
  <dcterms:created xsi:type="dcterms:W3CDTF">2025-07-17T09:56:00Z</dcterms:created>
  <dcterms:modified xsi:type="dcterms:W3CDTF">2025-07-17T09:56:00Z</dcterms:modified>
</cp:coreProperties>
</file>