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06EC8" w14:textId="77777777" w:rsidR="004F1398" w:rsidRDefault="004F1398" w:rsidP="004F1398">
      <w:pPr>
        <w:pStyle w:val="a4"/>
        <w:tabs>
          <w:tab w:val="left" w:pos="2127"/>
        </w:tabs>
        <w:ind w:left="142" w:hanging="142"/>
        <w:jc w:val="center"/>
        <w:rPr>
          <w:b/>
          <w:lang w:val="kk-KZ"/>
        </w:rPr>
      </w:pPr>
      <w:r>
        <w:rPr>
          <w:b/>
          <w:lang w:val="kk-KZ"/>
        </w:rPr>
        <w:t xml:space="preserve">Медициналық мақсаттағы бұйымды медицинада </w:t>
      </w:r>
    </w:p>
    <w:p w14:paraId="72406EC9" w14:textId="77777777" w:rsidR="004F1398" w:rsidRDefault="004F1398" w:rsidP="004F1398">
      <w:pPr>
        <w:pStyle w:val="a4"/>
        <w:tabs>
          <w:tab w:val="left" w:pos="2127"/>
        </w:tabs>
        <w:ind w:left="142" w:hanging="142"/>
        <w:jc w:val="center"/>
        <w:rPr>
          <w:b/>
          <w:lang w:val="kk-KZ"/>
        </w:rPr>
      </w:pPr>
      <w:r>
        <w:rPr>
          <w:b/>
          <w:lang w:val="kk-KZ"/>
        </w:rPr>
        <w:t xml:space="preserve">қолдану жөніндегі нұсқаулық  </w:t>
      </w:r>
    </w:p>
    <w:p w14:paraId="72406ECA" w14:textId="77777777" w:rsidR="004F1398" w:rsidRDefault="004F1398" w:rsidP="004F1398">
      <w:pPr>
        <w:pStyle w:val="a4"/>
        <w:tabs>
          <w:tab w:val="left" w:pos="2127"/>
        </w:tabs>
        <w:ind w:left="142" w:hanging="142"/>
        <w:jc w:val="center"/>
        <w:rPr>
          <w:b/>
          <w:lang w:val="kk-KZ"/>
        </w:rPr>
      </w:pPr>
    </w:p>
    <w:p w14:paraId="72406ECB" w14:textId="77777777" w:rsidR="00CD4384" w:rsidRDefault="005C4291" w:rsidP="00CD4384">
      <w:pPr>
        <w:pStyle w:val="a5"/>
        <w:tabs>
          <w:tab w:val="left" w:pos="426"/>
        </w:tabs>
        <w:spacing w:after="0"/>
        <w:jc w:val="both"/>
        <w:rPr>
          <w:b/>
          <w:color w:val="000000"/>
          <w:sz w:val="28"/>
          <w:szCs w:val="28"/>
          <w:lang w:val="kk-KZ"/>
        </w:rPr>
      </w:pPr>
      <w:r w:rsidRPr="00905F9B">
        <w:rPr>
          <w:b/>
          <w:color w:val="000000"/>
          <w:sz w:val="28"/>
          <w:szCs w:val="28"/>
          <w:lang w:val="kk-KZ"/>
        </w:rPr>
        <w:t>Медициналық бұйымның атауы</w:t>
      </w:r>
    </w:p>
    <w:p w14:paraId="72406ECC" w14:textId="3E325BBB" w:rsidR="00AF1D2F" w:rsidRPr="00F84D28" w:rsidRDefault="00AF1D2F" w:rsidP="00AF1D2F">
      <w:pPr>
        <w:pStyle w:val="ac"/>
        <w:spacing w:before="0" w:beforeAutospacing="0" w:after="0" w:afterAutospacing="0"/>
        <w:jc w:val="both"/>
        <w:rPr>
          <w:sz w:val="28"/>
          <w:szCs w:val="28"/>
          <w:lang w:val="kk-KZ"/>
        </w:rPr>
      </w:pPr>
      <w:r>
        <w:rPr>
          <w:rStyle w:val="s0"/>
          <w:bCs/>
          <w:sz w:val="28"/>
          <w:szCs w:val="28"/>
          <w:lang w:val="kk-KZ"/>
        </w:rPr>
        <w:t xml:space="preserve">Жұмсақ жанаспалы линзаларға күтім жасауға арналған </w:t>
      </w:r>
      <w:r w:rsidRPr="00F84D28">
        <w:rPr>
          <w:rStyle w:val="s0"/>
          <w:bCs/>
          <w:sz w:val="28"/>
          <w:szCs w:val="28"/>
          <w:lang w:val="kk-KZ"/>
        </w:rPr>
        <w:t xml:space="preserve">60 мл, 120 мл, </w:t>
      </w:r>
      <w:r>
        <w:rPr>
          <w:rStyle w:val="s0"/>
          <w:bCs/>
          <w:sz w:val="28"/>
          <w:szCs w:val="28"/>
          <w:lang w:val="kk-KZ"/>
        </w:rPr>
        <w:t xml:space="preserve">240 мл, </w:t>
      </w:r>
      <w:r w:rsidRPr="00F84D28">
        <w:rPr>
          <w:rStyle w:val="s0"/>
          <w:bCs/>
          <w:sz w:val="28"/>
          <w:szCs w:val="28"/>
          <w:lang w:val="kk-KZ"/>
        </w:rPr>
        <w:t>360 мл</w:t>
      </w:r>
      <w:r>
        <w:rPr>
          <w:rStyle w:val="s0"/>
          <w:bCs/>
          <w:sz w:val="28"/>
          <w:szCs w:val="28"/>
          <w:lang w:val="kk-KZ"/>
        </w:rPr>
        <w:t xml:space="preserve"> құтылардағы, жанаспалы линзаларды сақтауға арналған контейнері бар әмбебап стерильді «Bausch &amp; Lomb </w:t>
      </w:r>
      <w:r w:rsidR="004705ED">
        <w:rPr>
          <w:rStyle w:val="s0"/>
          <w:bCs/>
          <w:sz w:val="28"/>
          <w:szCs w:val="28"/>
          <w:lang w:val="kk-KZ"/>
        </w:rPr>
        <w:t>ReNu®</w:t>
      </w:r>
      <w:r>
        <w:rPr>
          <w:rStyle w:val="s0"/>
          <w:bCs/>
          <w:sz w:val="28"/>
          <w:szCs w:val="28"/>
          <w:lang w:val="kk-KZ"/>
        </w:rPr>
        <w:t xml:space="preserve"> MultiPlus» ерітіндісі.</w:t>
      </w:r>
    </w:p>
    <w:p w14:paraId="72406ECD" w14:textId="77777777" w:rsidR="00163133" w:rsidRPr="004F1398" w:rsidRDefault="00163133" w:rsidP="00163133">
      <w:pPr>
        <w:pStyle w:val="a3"/>
        <w:spacing w:before="0" w:beforeAutospacing="0" w:after="0" w:afterAutospacing="0"/>
        <w:jc w:val="both"/>
        <w:rPr>
          <w:b/>
          <w:u w:val="single"/>
          <w:lang w:val="kk-KZ"/>
        </w:rPr>
      </w:pPr>
    </w:p>
    <w:p w14:paraId="72406ECE" w14:textId="77777777" w:rsidR="005C4291" w:rsidRPr="00B568D0" w:rsidRDefault="005C4291" w:rsidP="005C4291">
      <w:pPr>
        <w:jc w:val="both"/>
        <w:rPr>
          <w:b/>
          <w:bCs/>
          <w:sz w:val="28"/>
          <w:szCs w:val="28"/>
        </w:rPr>
      </w:pPr>
      <w:r w:rsidRPr="00905F9B">
        <w:rPr>
          <w:b/>
          <w:color w:val="000000"/>
          <w:sz w:val="28"/>
          <w:szCs w:val="28"/>
        </w:rPr>
        <w:t xml:space="preserve">Медициналық </w:t>
      </w:r>
      <w:r w:rsidRPr="00416AC4">
        <w:rPr>
          <w:b/>
          <w:color w:val="000000"/>
          <w:sz w:val="28"/>
          <w:szCs w:val="28"/>
        </w:rPr>
        <w:t>б</w:t>
      </w:r>
      <w:r>
        <w:rPr>
          <w:b/>
          <w:bCs/>
          <w:sz w:val="28"/>
          <w:szCs w:val="28"/>
        </w:rPr>
        <w:t>ұйымның құрамы мен сипаттамасы</w:t>
      </w:r>
    </w:p>
    <w:p w14:paraId="72406ECF" w14:textId="726B6CE0" w:rsidR="00AF1D2F" w:rsidRPr="009C0AD4" w:rsidRDefault="00AF1D2F" w:rsidP="00AF1D2F">
      <w:pPr>
        <w:pStyle w:val="ac"/>
        <w:spacing w:before="0" w:beforeAutospacing="0" w:after="0" w:afterAutospacing="0"/>
        <w:jc w:val="both"/>
        <w:rPr>
          <w:rStyle w:val="s0"/>
          <w:bCs/>
          <w:sz w:val="28"/>
          <w:szCs w:val="28"/>
          <w:lang w:val="kk-KZ"/>
        </w:rPr>
      </w:pPr>
      <w:r>
        <w:rPr>
          <w:rStyle w:val="s0"/>
          <w:bCs/>
          <w:sz w:val="28"/>
          <w:szCs w:val="28"/>
          <w:lang w:val="kk-KZ"/>
        </w:rPr>
        <w:t xml:space="preserve">Жұмсақ жанаспалы линзаларға күтім жасауға арналған </w:t>
      </w:r>
      <w:r w:rsidRPr="00F84D28">
        <w:rPr>
          <w:rStyle w:val="s0"/>
          <w:bCs/>
          <w:sz w:val="28"/>
          <w:szCs w:val="28"/>
          <w:lang w:val="kk-KZ"/>
        </w:rPr>
        <w:t xml:space="preserve">60 мл, 120 мл, </w:t>
      </w:r>
      <w:r>
        <w:rPr>
          <w:rStyle w:val="s0"/>
          <w:bCs/>
          <w:sz w:val="28"/>
          <w:szCs w:val="28"/>
          <w:lang w:val="kk-KZ"/>
        </w:rPr>
        <w:t xml:space="preserve">240 мл, </w:t>
      </w:r>
      <w:r w:rsidRPr="00F84D28">
        <w:rPr>
          <w:rStyle w:val="s0"/>
          <w:bCs/>
          <w:sz w:val="28"/>
          <w:szCs w:val="28"/>
          <w:lang w:val="kk-KZ"/>
        </w:rPr>
        <w:t>360 мл</w:t>
      </w:r>
      <w:r>
        <w:rPr>
          <w:rStyle w:val="s0"/>
          <w:bCs/>
          <w:sz w:val="28"/>
          <w:szCs w:val="28"/>
          <w:lang w:val="kk-KZ"/>
        </w:rPr>
        <w:t xml:space="preserve"> құтылардағы, жанаспалы линзаларды сақтауға арналған контейнері бар әмбебап стерильді «Bausch &amp; Lomb </w:t>
      </w:r>
      <w:r w:rsidR="004705ED">
        <w:rPr>
          <w:rStyle w:val="s0"/>
          <w:bCs/>
          <w:sz w:val="28"/>
          <w:szCs w:val="28"/>
          <w:lang w:val="kk-KZ"/>
        </w:rPr>
        <w:t>ReNu®</w:t>
      </w:r>
      <w:r>
        <w:rPr>
          <w:rStyle w:val="s0"/>
          <w:bCs/>
          <w:sz w:val="28"/>
          <w:szCs w:val="28"/>
          <w:lang w:val="kk-KZ"/>
        </w:rPr>
        <w:t xml:space="preserve"> MultiPlus» ерітіндісі құрамында </w:t>
      </w:r>
      <w:r w:rsidRPr="009C0AD4">
        <w:rPr>
          <w:sz w:val="28"/>
          <w:szCs w:val="28"/>
          <w:lang w:val="kk-KZ"/>
        </w:rPr>
        <w:t>натри</w:t>
      </w:r>
      <w:r>
        <w:rPr>
          <w:sz w:val="28"/>
          <w:szCs w:val="28"/>
          <w:lang w:val="kk-KZ"/>
        </w:rPr>
        <w:t>й</w:t>
      </w:r>
      <w:r w:rsidRPr="009C0AD4">
        <w:rPr>
          <w:sz w:val="28"/>
          <w:szCs w:val="28"/>
          <w:lang w:val="kk-KZ"/>
        </w:rPr>
        <w:t xml:space="preserve"> хлорид</w:t>
      </w:r>
      <w:r>
        <w:rPr>
          <w:sz w:val="28"/>
          <w:szCs w:val="28"/>
          <w:lang w:val="kk-KZ"/>
        </w:rPr>
        <w:t>і</w:t>
      </w:r>
      <w:r w:rsidRPr="009C0AD4">
        <w:rPr>
          <w:sz w:val="28"/>
          <w:szCs w:val="28"/>
          <w:lang w:val="kk-KZ"/>
        </w:rPr>
        <w:t>, бор</w:t>
      </w:r>
      <w:r>
        <w:rPr>
          <w:sz w:val="28"/>
          <w:szCs w:val="28"/>
          <w:lang w:val="kk-KZ"/>
        </w:rPr>
        <w:t xml:space="preserve"> қышқылы</w:t>
      </w:r>
      <w:r w:rsidRPr="009C0AD4">
        <w:rPr>
          <w:sz w:val="28"/>
          <w:szCs w:val="28"/>
          <w:lang w:val="kk-KZ"/>
        </w:rPr>
        <w:t>, Dymed (полиаминопропил бигуанид) 0,0001%; динатри</w:t>
      </w:r>
      <w:r>
        <w:rPr>
          <w:sz w:val="28"/>
          <w:szCs w:val="28"/>
          <w:lang w:val="kk-KZ"/>
        </w:rPr>
        <w:t>й</w:t>
      </w:r>
      <w:r w:rsidRPr="009C0AD4">
        <w:rPr>
          <w:sz w:val="28"/>
          <w:szCs w:val="28"/>
          <w:lang w:val="kk-KZ"/>
        </w:rPr>
        <w:t xml:space="preserve"> эдетат</w:t>
      </w:r>
      <w:r>
        <w:rPr>
          <w:sz w:val="28"/>
          <w:szCs w:val="28"/>
          <w:lang w:val="kk-KZ"/>
        </w:rPr>
        <w:t>ы</w:t>
      </w:r>
      <w:r w:rsidRPr="009C0AD4">
        <w:rPr>
          <w:sz w:val="28"/>
          <w:szCs w:val="28"/>
          <w:lang w:val="kk-KZ"/>
        </w:rPr>
        <w:t>,  полоксамин 1%, Hydranate</w:t>
      </w:r>
      <w:r>
        <w:rPr>
          <w:sz w:val="28"/>
          <w:szCs w:val="28"/>
          <w:lang w:val="kk-KZ"/>
        </w:rPr>
        <w:t>®</w:t>
      </w:r>
      <w:r w:rsidRPr="009C0AD4">
        <w:rPr>
          <w:sz w:val="28"/>
          <w:szCs w:val="28"/>
          <w:lang w:val="kk-KZ"/>
        </w:rPr>
        <w:t xml:space="preserve"> (гидроксиалкил фосфонат) 0,03%, натри</w:t>
      </w:r>
      <w:r>
        <w:rPr>
          <w:sz w:val="28"/>
          <w:szCs w:val="28"/>
          <w:lang w:val="kk-KZ"/>
        </w:rPr>
        <w:t>й</w:t>
      </w:r>
      <w:r w:rsidRPr="009C0AD4">
        <w:rPr>
          <w:sz w:val="28"/>
          <w:szCs w:val="28"/>
          <w:lang w:val="kk-KZ"/>
        </w:rPr>
        <w:t xml:space="preserve"> борат</w:t>
      </w:r>
      <w:r>
        <w:rPr>
          <w:sz w:val="28"/>
          <w:szCs w:val="28"/>
          <w:lang w:val="kk-KZ"/>
        </w:rPr>
        <w:t>ы</w:t>
      </w:r>
      <w:r w:rsidRPr="009C0AD4">
        <w:rPr>
          <w:sz w:val="28"/>
          <w:szCs w:val="28"/>
          <w:lang w:val="kk-KZ"/>
        </w:rPr>
        <w:t xml:space="preserve">, </w:t>
      </w:r>
      <w:r>
        <w:rPr>
          <w:sz w:val="28"/>
          <w:szCs w:val="28"/>
          <w:lang w:val="kk-KZ"/>
        </w:rPr>
        <w:t xml:space="preserve">тазартылған су бар стерильді изотониялық ерітінді болып табылады.  </w:t>
      </w:r>
    </w:p>
    <w:p w14:paraId="72406ED0" w14:textId="77777777" w:rsidR="00CD4384" w:rsidRDefault="00CD4384" w:rsidP="00163133">
      <w:pPr>
        <w:pStyle w:val="a3"/>
        <w:spacing w:before="0" w:beforeAutospacing="0" w:after="0" w:afterAutospacing="0"/>
        <w:jc w:val="both"/>
        <w:rPr>
          <w:b/>
          <w:sz w:val="28"/>
          <w:szCs w:val="28"/>
          <w:lang w:val="kk-KZ"/>
        </w:rPr>
      </w:pPr>
    </w:p>
    <w:p w14:paraId="72406ED1" w14:textId="77777777" w:rsidR="00163133" w:rsidRPr="00BB52D5" w:rsidRDefault="000C755C" w:rsidP="00163133">
      <w:pPr>
        <w:pStyle w:val="a3"/>
        <w:spacing w:before="0" w:beforeAutospacing="0" w:after="0" w:afterAutospacing="0"/>
        <w:jc w:val="both"/>
        <w:rPr>
          <w:b/>
          <w:sz w:val="28"/>
          <w:szCs w:val="28"/>
          <w:lang w:val="kk-KZ"/>
        </w:rPr>
      </w:pPr>
      <w:r w:rsidRPr="00BB52D5">
        <w:rPr>
          <w:b/>
          <w:sz w:val="28"/>
          <w:szCs w:val="28"/>
          <w:lang w:val="kk-KZ"/>
        </w:rPr>
        <w:t>Қолданылу саласы</w:t>
      </w:r>
    </w:p>
    <w:p w14:paraId="72406ED2" w14:textId="1A37E017" w:rsidR="00AF1D2F" w:rsidRPr="00E86C55" w:rsidRDefault="00AF1D2F" w:rsidP="00AF1D2F">
      <w:pPr>
        <w:pStyle w:val="ac"/>
        <w:spacing w:before="0" w:beforeAutospacing="0" w:after="0" w:afterAutospacing="0"/>
        <w:jc w:val="both"/>
        <w:rPr>
          <w:sz w:val="28"/>
          <w:szCs w:val="28"/>
          <w:lang w:val="kk-KZ"/>
        </w:rPr>
      </w:pPr>
      <w:r>
        <w:rPr>
          <w:rStyle w:val="s0"/>
          <w:bCs/>
          <w:sz w:val="28"/>
          <w:szCs w:val="28"/>
          <w:lang w:val="kk-KZ"/>
        </w:rPr>
        <w:t xml:space="preserve">Жұмсақ жанаспалы линзаларға күтім жасауға арналған </w:t>
      </w:r>
      <w:r w:rsidRPr="00F84D28">
        <w:rPr>
          <w:rStyle w:val="s0"/>
          <w:bCs/>
          <w:sz w:val="28"/>
          <w:szCs w:val="28"/>
          <w:lang w:val="kk-KZ"/>
        </w:rPr>
        <w:t xml:space="preserve">60 мл, 120 мл, </w:t>
      </w:r>
      <w:r>
        <w:rPr>
          <w:rStyle w:val="s0"/>
          <w:bCs/>
          <w:sz w:val="28"/>
          <w:szCs w:val="28"/>
          <w:lang w:val="kk-KZ"/>
        </w:rPr>
        <w:t xml:space="preserve">240 мл, </w:t>
      </w:r>
      <w:r w:rsidRPr="00F84D28">
        <w:rPr>
          <w:rStyle w:val="s0"/>
          <w:bCs/>
          <w:sz w:val="28"/>
          <w:szCs w:val="28"/>
          <w:lang w:val="kk-KZ"/>
        </w:rPr>
        <w:t>360 мл</w:t>
      </w:r>
      <w:r>
        <w:rPr>
          <w:rStyle w:val="s0"/>
          <w:bCs/>
          <w:sz w:val="28"/>
          <w:szCs w:val="28"/>
          <w:lang w:val="kk-KZ"/>
        </w:rPr>
        <w:t xml:space="preserve"> құтылардағы, жанаспалы линзаларды сақтауға арналған контейнері бар әмбебап стерильді «Bausch &amp; Lomb </w:t>
      </w:r>
      <w:r w:rsidR="004705ED">
        <w:rPr>
          <w:rStyle w:val="s0"/>
          <w:bCs/>
          <w:sz w:val="28"/>
          <w:szCs w:val="28"/>
          <w:lang w:val="kk-KZ"/>
        </w:rPr>
        <w:t>ReNu®</w:t>
      </w:r>
      <w:r>
        <w:rPr>
          <w:rStyle w:val="s0"/>
          <w:bCs/>
          <w:sz w:val="28"/>
          <w:szCs w:val="28"/>
          <w:lang w:val="kk-KZ"/>
        </w:rPr>
        <w:t xml:space="preserve"> MultiPlus» ерітіндісі </w:t>
      </w:r>
      <w:r w:rsidRPr="00942593">
        <w:rPr>
          <w:rStyle w:val="s0"/>
          <w:bCs/>
          <w:sz w:val="28"/>
          <w:szCs w:val="28"/>
          <w:lang w:val="kk-KZ"/>
        </w:rPr>
        <w:t>сіздің офтальмологыңыздың ұсыныстарына сәйкес жұмсақ (гидрофильді) жанаспалы линзаларды күнделікті тазартуға, протеинді жинақталуларын алып тастауға, шаюға, химиялық (термиялық емес) дезинфекциялауға және сақтауғ</w:t>
      </w:r>
      <w:r w:rsidRPr="00E86C55">
        <w:rPr>
          <w:rStyle w:val="s0"/>
          <w:bCs/>
          <w:color w:val="auto"/>
          <w:sz w:val="28"/>
          <w:szCs w:val="28"/>
          <w:lang w:val="kk-KZ"/>
        </w:rPr>
        <w:t>а арналған</w:t>
      </w:r>
      <w:r w:rsidRPr="00E86C55">
        <w:rPr>
          <w:sz w:val="28"/>
          <w:szCs w:val="28"/>
          <w:lang w:val="kk-KZ"/>
        </w:rPr>
        <w:t>.</w:t>
      </w:r>
    </w:p>
    <w:p w14:paraId="72406ED3" w14:textId="67BF7127" w:rsidR="00AF1D2F" w:rsidRPr="00AF1D2F" w:rsidRDefault="00AF1D2F" w:rsidP="00AF1D2F">
      <w:pPr>
        <w:pStyle w:val="ac"/>
        <w:spacing w:before="0" w:beforeAutospacing="0" w:after="0" w:afterAutospacing="0"/>
        <w:jc w:val="both"/>
        <w:rPr>
          <w:sz w:val="28"/>
          <w:szCs w:val="28"/>
          <w:lang w:val="kk-KZ"/>
        </w:rPr>
      </w:pPr>
      <w:r w:rsidRPr="00E86C55">
        <w:rPr>
          <w:sz w:val="28"/>
          <w:szCs w:val="28"/>
          <w:lang w:val="kk-KZ"/>
        </w:rPr>
        <w:t xml:space="preserve">Ерітінді жұмсақ жанаспалы линзаларды тағу </w:t>
      </w:r>
      <w:r>
        <w:rPr>
          <w:sz w:val="28"/>
          <w:szCs w:val="28"/>
          <w:lang w:val="kk-KZ"/>
        </w:rPr>
        <w:t xml:space="preserve">үдерісінде </w:t>
      </w:r>
      <w:r w:rsidRPr="00E86C55">
        <w:rPr>
          <w:sz w:val="28"/>
          <w:szCs w:val="28"/>
          <w:lang w:val="kk-KZ"/>
        </w:rPr>
        <w:t xml:space="preserve">түзілген үлбірді, </w:t>
      </w:r>
      <w:r w:rsidR="00EC3126">
        <w:rPr>
          <w:sz w:val="28"/>
          <w:szCs w:val="28"/>
          <w:lang w:val="kk-KZ"/>
        </w:rPr>
        <w:t xml:space="preserve">басқа да </w:t>
      </w:r>
      <w:r w:rsidRPr="00E86C55">
        <w:rPr>
          <w:sz w:val="28"/>
          <w:szCs w:val="28"/>
          <w:lang w:val="kk-KZ"/>
        </w:rPr>
        <w:t xml:space="preserve">шөгіндіні немесе ластануды тазартады, жұмсартады және алып тастайды.  Линза беткейінде тұрған патогенді микроорганизмдерді жояды. Линзаларды тағар алдында шаю, сақтау және ылғалдау үшін пайдаланылады. </w:t>
      </w:r>
    </w:p>
    <w:p w14:paraId="72406ED4" w14:textId="77777777" w:rsidR="00163133" w:rsidRPr="002E6265" w:rsidRDefault="00163133" w:rsidP="00163133">
      <w:pPr>
        <w:pStyle w:val="a3"/>
        <w:spacing w:before="0" w:beforeAutospacing="0" w:after="0" w:afterAutospacing="0"/>
        <w:jc w:val="both"/>
        <w:rPr>
          <w:lang w:val="kk-KZ"/>
        </w:rPr>
      </w:pPr>
    </w:p>
    <w:p w14:paraId="72406ED5" w14:textId="77777777" w:rsidR="00163133" w:rsidRPr="005C4291" w:rsidRDefault="002E6265" w:rsidP="00163133">
      <w:pPr>
        <w:jc w:val="both"/>
        <w:rPr>
          <w:b/>
          <w:sz w:val="28"/>
          <w:szCs w:val="28"/>
        </w:rPr>
      </w:pPr>
      <w:r w:rsidRPr="005C4291">
        <w:rPr>
          <w:b/>
          <w:sz w:val="28"/>
          <w:szCs w:val="28"/>
        </w:rPr>
        <w:t>Қолдану тәсілі</w:t>
      </w:r>
    </w:p>
    <w:p w14:paraId="72406ED6" w14:textId="77777777" w:rsidR="00AF1D2F" w:rsidRPr="00AF1D2F" w:rsidRDefault="00AF1D2F" w:rsidP="00AF1D2F">
      <w:pPr>
        <w:jc w:val="both"/>
        <w:rPr>
          <w:bCs/>
          <w:sz w:val="28"/>
          <w:szCs w:val="28"/>
        </w:rPr>
      </w:pPr>
      <w:r w:rsidRPr="00AF1D2F">
        <w:rPr>
          <w:sz w:val="28"/>
          <w:szCs w:val="28"/>
        </w:rPr>
        <w:t xml:space="preserve">Тазарту мен сақтау үшін төменде келтірілген қарапайым ережелерді ұстаныңыз.  </w:t>
      </w:r>
    </w:p>
    <w:p w14:paraId="72406ED7" w14:textId="77777777" w:rsidR="00AF1D2F" w:rsidRPr="00AF1D2F" w:rsidRDefault="00AF1D2F" w:rsidP="00AF1D2F">
      <w:pPr>
        <w:jc w:val="both"/>
        <w:rPr>
          <w:i/>
          <w:sz w:val="28"/>
          <w:szCs w:val="28"/>
        </w:rPr>
      </w:pPr>
      <w:r w:rsidRPr="00AF1D2F">
        <w:rPr>
          <w:i/>
          <w:sz w:val="28"/>
          <w:szCs w:val="28"/>
        </w:rPr>
        <w:t>1 қадам</w:t>
      </w:r>
    </w:p>
    <w:p w14:paraId="72406ED8" w14:textId="4C036B56" w:rsidR="00AF1D2F" w:rsidRPr="00AF1D2F" w:rsidRDefault="00AF1D2F" w:rsidP="00AF1D2F">
      <w:pPr>
        <w:jc w:val="both"/>
        <w:rPr>
          <w:b/>
          <w:sz w:val="28"/>
          <w:szCs w:val="28"/>
        </w:rPr>
      </w:pPr>
      <w:r w:rsidRPr="00AF1D2F">
        <w:rPr>
          <w:sz w:val="28"/>
          <w:szCs w:val="28"/>
        </w:rPr>
        <w:t xml:space="preserve">Линзаның әрбір беткейіне </w:t>
      </w:r>
      <w:r w:rsidR="004705ED">
        <w:rPr>
          <w:b/>
          <w:sz w:val="28"/>
          <w:szCs w:val="28"/>
        </w:rPr>
        <w:t>ReNu®</w:t>
      </w:r>
      <w:r w:rsidRPr="00AF1D2F">
        <w:rPr>
          <w:b/>
          <w:sz w:val="28"/>
          <w:szCs w:val="28"/>
        </w:rPr>
        <w:t xml:space="preserve"> </w:t>
      </w:r>
      <w:r w:rsidRPr="00E44BAF">
        <w:rPr>
          <w:b/>
          <w:sz w:val="28"/>
          <w:szCs w:val="28"/>
          <w:lang w:val="fr-FR"/>
        </w:rPr>
        <w:t>MultiPlus</w:t>
      </w:r>
      <w:r w:rsidRPr="00AF1D2F">
        <w:rPr>
          <w:sz w:val="28"/>
          <w:szCs w:val="28"/>
        </w:rPr>
        <w:t xml:space="preserve"> әмбебап ерітіндісінің 3 тамшысын тамызыңыз және 20 секунд бойы жұмсақ сүртіңіз.</w:t>
      </w:r>
    </w:p>
    <w:p w14:paraId="72406ED9" w14:textId="77777777" w:rsidR="00AF1D2F" w:rsidRPr="00AF1D2F" w:rsidRDefault="00AF1D2F" w:rsidP="00AF1D2F">
      <w:pPr>
        <w:jc w:val="both"/>
        <w:rPr>
          <w:i/>
          <w:sz w:val="28"/>
          <w:szCs w:val="28"/>
        </w:rPr>
      </w:pPr>
      <w:r w:rsidRPr="00AF1D2F">
        <w:rPr>
          <w:i/>
          <w:sz w:val="28"/>
          <w:szCs w:val="28"/>
        </w:rPr>
        <w:t>2 қадам</w:t>
      </w:r>
    </w:p>
    <w:p w14:paraId="72406EDA" w14:textId="4D9EB4E3" w:rsidR="00AF1D2F" w:rsidRPr="00AF1D2F" w:rsidRDefault="00AF1D2F" w:rsidP="00AF1D2F">
      <w:pPr>
        <w:jc w:val="both"/>
        <w:rPr>
          <w:sz w:val="28"/>
          <w:szCs w:val="28"/>
        </w:rPr>
      </w:pPr>
      <w:r w:rsidRPr="00AF1D2F">
        <w:rPr>
          <w:sz w:val="28"/>
          <w:szCs w:val="28"/>
        </w:rPr>
        <w:t xml:space="preserve">Линзаның әрбір жағын </w:t>
      </w:r>
      <w:r w:rsidR="004705ED">
        <w:rPr>
          <w:b/>
          <w:sz w:val="28"/>
          <w:szCs w:val="28"/>
        </w:rPr>
        <w:t>ReNu®</w:t>
      </w:r>
      <w:r w:rsidRPr="00AF1D2F">
        <w:rPr>
          <w:b/>
          <w:sz w:val="28"/>
          <w:szCs w:val="28"/>
        </w:rPr>
        <w:t xml:space="preserve"> </w:t>
      </w:r>
      <w:r w:rsidRPr="00E44BAF">
        <w:rPr>
          <w:b/>
          <w:sz w:val="28"/>
          <w:szCs w:val="28"/>
          <w:lang w:val="fr-FR"/>
        </w:rPr>
        <w:t>MultiPlus</w:t>
      </w:r>
      <w:r w:rsidRPr="00AF1D2F">
        <w:rPr>
          <w:sz w:val="28"/>
          <w:szCs w:val="28"/>
        </w:rPr>
        <w:t xml:space="preserve"> әмбебап ерітіндісімен мұқият  жуыңыз.</w:t>
      </w:r>
    </w:p>
    <w:p w14:paraId="72406EDB" w14:textId="77777777" w:rsidR="00AF1D2F" w:rsidRPr="00AF1D2F" w:rsidRDefault="00AF1D2F" w:rsidP="00AF1D2F">
      <w:pPr>
        <w:jc w:val="both"/>
        <w:rPr>
          <w:i/>
          <w:sz w:val="28"/>
          <w:szCs w:val="28"/>
        </w:rPr>
      </w:pPr>
      <w:r w:rsidRPr="00AF1D2F">
        <w:rPr>
          <w:i/>
          <w:sz w:val="28"/>
          <w:szCs w:val="28"/>
        </w:rPr>
        <w:t xml:space="preserve">3 қадам </w:t>
      </w:r>
    </w:p>
    <w:p w14:paraId="72406EDC" w14:textId="0843552C" w:rsidR="00AF1D2F" w:rsidRPr="00AF1D2F" w:rsidRDefault="00AF1D2F" w:rsidP="00AF1D2F">
      <w:pPr>
        <w:jc w:val="both"/>
        <w:rPr>
          <w:sz w:val="28"/>
          <w:szCs w:val="28"/>
        </w:rPr>
      </w:pPr>
      <w:r w:rsidRPr="00AF1D2F">
        <w:rPr>
          <w:sz w:val="28"/>
          <w:szCs w:val="28"/>
        </w:rPr>
        <w:t xml:space="preserve">Тазартылған жанаспалы линзаны контейнердің линзаларға арналған тиісті бөлігіне салыңыз және оны </w:t>
      </w:r>
      <w:r w:rsidR="004705ED">
        <w:rPr>
          <w:b/>
          <w:sz w:val="28"/>
          <w:szCs w:val="28"/>
        </w:rPr>
        <w:t>ReNu®</w:t>
      </w:r>
      <w:r w:rsidRPr="00AF1D2F">
        <w:rPr>
          <w:b/>
          <w:sz w:val="28"/>
          <w:szCs w:val="28"/>
        </w:rPr>
        <w:t xml:space="preserve"> </w:t>
      </w:r>
      <w:r w:rsidRPr="00E44BAF">
        <w:rPr>
          <w:b/>
          <w:sz w:val="28"/>
          <w:szCs w:val="28"/>
          <w:lang w:val="fr-FR"/>
        </w:rPr>
        <w:t>MultiPlus</w:t>
      </w:r>
      <w:r w:rsidRPr="00AF1D2F">
        <w:rPr>
          <w:sz w:val="28"/>
          <w:szCs w:val="28"/>
        </w:rPr>
        <w:t xml:space="preserve"> әмбебап ерітіндісінің жаңа дайындалған порциясымен толтырыңыз.  Кемінде 4 сағатқа қалдырыңыз. Әрқашан тек жаңа алынған ерітіндіні пайдалану керектігін есте сақтаңыз. </w:t>
      </w:r>
      <w:r w:rsidRPr="00AF1D2F">
        <w:rPr>
          <w:sz w:val="28"/>
          <w:szCs w:val="28"/>
        </w:rPr>
        <w:lastRenderedPageBreak/>
        <w:t xml:space="preserve">Физиологиялық ерітіндімен жуу қажет емес. Егер линзаларда қылпық қалып қойса оларды </w:t>
      </w:r>
      <w:r w:rsidR="004705ED">
        <w:rPr>
          <w:b/>
          <w:sz w:val="28"/>
          <w:szCs w:val="28"/>
        </w:rPr>
        <w:t>ReNu®</w:t>
      </w:r>
      <w:r w:rsidRPr="00AF1D2F">
        <w:rPr>
          <w:b/>
          <w:sz w:val="28"/>
          <w:szCs w:val="28"/>
        </w:rPr>
        <w:t xml:space="preserve"> </w:t>
      </w:r>
      <w:r w:rsidRPr="00E44BAF">
        <w:rPr>
          <w:b/>
          <w:sz w:val="28"/>
          <w:szCs w:val="28"/>
          <w:lang w:val="fr-FR"/>
        </w:rPr>
        <w:t>MultiPlus</w:t>
      </w:r>
      <w:r w:rsidRPr="00AF1D2F">
        <w:rPr>
          <w:sz w:val="28"/>
          <w:szCs w:val="28"/>
        </w:rPr>
        <w:t xml:space="preserve"> әмбебап ерітіндісімен жуу керек.</w:t>
      </w:r>
    </w:p>
    <w:p w14:paraId="72406EDD" w14:textId="77777777" w:rsidR="00AF1D2F" w:rsidRPr="00AF1D2F" w:rsidRDefault="00AF1D2F" w:rsidP="00AF1D2F">
      <w:pPr>
        <w:jc w:val="both"/>
        <w:rPr>
          <w:sz w:val="28"/>
          <w:szCs w:val="28"/>
        </w:rPr>
      </w:pPr>
      <w:r w:rsidRPr="00AF1D2F">
        <w:rPr>
          <w:sz w:val="28"/>
          <w:szCs w:val="28"/>
        </w:rPr>
        <w:t>Әрқашан офтальмолог-дәрігердің ұсыныстарын ұстаныңыз. Офтальмолог-дәрігер сіздің көз жасы сұйықтығыңыздың химиялық құрамына және линзаларды тағу режиміңізге байланысты қосымша заттарды немесе жанаспалы линзалардың күтімі жөніндегі қосымша шараларды ұсынуы мүмкін.</w:t>
      </w:r>
    </w:p>
    <w:p w14:paraId="72406EDE" w14:textId="77777777" w:rsidR="00163133" w:rsidRPr="00AF1D2F" w:rsidRDefault="00163133" w:rsidP="00163133">
      <w:pPr>
        <w:jc w:val="both"/>
        <w:rPr>
          <w:sz w:val="28"/>
          <w:szCs w:val="28"/>
        </w:rPr>
      </w:pPr>
    </w:p>
    <w:p w14:paraId="72406EDF" w14:textId="77777777" w:rsidR="00BB52D5" w:rsidRPr="00AF1D2F" w:rsidRDefault="00BB52D5" w:rsidP="00BB52D5">
      <w:pPr>
        <w:jc w:val="both"/>
        <w:rPr>
          <w:b/>
          <w:bCs/>
          <w:sz w:val="28"/>
          <w:szCs w:val="28"/>
        </w:rPr>
      </w:pPr>
      <w:r w:rsidRPr="00AF1D2F">
        <w:rPr>
          <w:b/>
          <w:bCs/>
          <w:sz w:val="28"/>
          <w:szCs w:val="28"/>
        </w:rPr>
        <w:t xml:space="preserve">Қолдануға болмайтын жағдайлар </w:t>
      </w:r>
    </w:p>
    <w:p w14:paraId="72406EE0" w14:textId="77777777" w:rsidR="00AF1D2F" w:rsidRPr="00AF1D2F" w:rsidRDefault="00AF1D2F" w:rsidP="00AF1D2F">
      <w:pPr>
        <w:jc w:val="both"/>
        <w:rPr>
          <w:sz w:val="28"/>
          <w:szCs w:val="28"/>
        </w:rPr>
      </w:pPr>
      <w:r w:rsidRPr="00AF1D2F">
        <w:rPr>
          <w:sz w:val="28"/>
          <w:szCs w:val="28"/>
        </w:rPr>
        <w:t>Ерітіндінің  қандай да бір компонентіне аллергия пайда болғанда пайдаланбау керек.</w:t>
      </w:r>
    </w:p>
    <w:p w14:paraId="72406EE1" w14:textId="77777777" w:rsidR="00AF1D2F" w:rsidRPr="00AF1D2F" w:rsidRDefault="00AF1D2F" w:rsidP="00AF1D2F">
      <w:pPr>
        <w:jc w:val="both"/>
        <w:rPr>
          <w:b/>
          <w:bCs/>
          <w:sz w:val="28"/>
          <w:szCs w:val="28"/>
        </w:rPr>
      </w:pPr>
      <w:r w:rsidRPr="00AF1D2F">
        <w:rPr>
          <w:b/>
          <w:bCs/>
          <w:caps/>
          <w:sz w:val="28"/>
          <w:szCs w:val="28"/>
        </w:rPr>
        <w:t>САҚТАНДЫРУЛАР: ЖАНАСПАЛЫ ЛИНЗАЛАР МЕН ОЛАРДЫҢ КҮТІМІНЕ АРНАЛҒАН ЗАТТАРДЫ  ДҰРЫС ПАЙДАЛАНБАҒАН КЕЗДЕ МӨЛДІР ҚАБЫҚҚА ИНФЕКЦИЯ ЖҰҚТЫРУ ЖӘНЕ/НЕМЕСЕ КӨРУДІҢ ТӨМЕНДЕУІНЕ ӘКЕЛЕТІН МӨЛДІР ҚАБЫҚТЫҢ ОЙЫҚ ЖАРАЛАРЫНЫҢ ПАЙДА БОЛУЫ МҮМКІН.</w:t>
      </w:r>
      <w:r w:rsidRPr="00AF1D2F">
        <w:rPr>
          <w:b/>
          <w:bCs/>
          <w:sz w:val="28"/>
          <w:szCs w:val="28"/>
        </w:rPr>
        <w:t xml:space="preserve"> </w:t>
      </w:r>
    </w:p>
    <w:p w14:paraId="72406EE2" w14:textId="6F009895" w:rsidR="00AF1D2F" w:rsidRPr="00AF1D2F" w:rsidRDefault="00AF1D2F" w:rsidP="00AF1D2F">
      <w:pPr>
        <w:jc w:val="both"/>
        <w:rPr>
          <w:sz w:val="28"/>
          <w:szCs w:val="28"/>
        </w:rPr>
      </w:pPr>
      <w:r w:rsidRPr="00AF1D2F">
        <w:rPr>
          <w:sz w:val="28"/>
          <w:szCs w:val="28"/>
        </w:rPr>
        <w:t xml:space="preserve">Жанаспалы линзалар мен контейнерді қоса линзалар күтіміне арналған дәрілерді  дұрыс пайдалану жөніндегі нұсқаулықты ұстану аса маңызды. Көздің, соның ішінде мөлдір қабық ойық жаралары жылдам асқынуы және көрудің төмендеуіне алып келуі мүмкін. Күндіз тағуға арналған линзалар түнде тағуға арналмаған және ұйықтаған кезде шығарып алып қою керек. Клиникалық сынақтарда линзалардың мұндай типін түнде шешіп алмаса, ауыр жағымсыз реакциялардың пайда болу ықтималдығы жоғары болатыны дәлелденген. Ұзақ тағуға арналған линзаларды тазарту және дезинфекциялау немесе жаңасына ауыстыру үшін сіздің офтальмологыңыз белгілеген режимге сәйкес ауық-ауық шешіп алу керек. Клиникалық сынақтарда күндіз тағуға арналған режиммен салыстырғанда линзаларды ұзақ таққан кезде жағымсыз реакциялардың пайда болу қаупі жоғары болатыны дәлелденген. Сондай-ақ сынақтарда ұзақ тағуға арналған линзаларды тазарту мен дезинфекциялау, сондай-ақ жаңасына ауыстыру  үшін алып тастағанға дейін тағып жүру қаншалықты ұзақ болса,  жағымсыз ауыр реакциялардың  пайда болу ықтималдығы да соншалықты жоғары болады. Бұдан бөлек, сынақтарда шылым шегетіндерде жағымсыз реакциялардың пайда болу ықтималдығы да соншалықты жоғары болатыны да анықталған. Жайсыздық, көзден жас ағу, көздің қызаруы пайда болғанда дереу линзаларды шешіп алыңыз және офтальмологқа қаралыңыз. Жанаспалы линзаларды тағып жүргенде жылына екі рет немесе сізге нұсқау берілсе, одан да жиірек офтальмологқа қаралу  керек. Линзаларды әрбір сақтағанға дейін контейнерді жаңа ерітіндімен толтырып отыру керек; ешқашан ерітіндіні «асыра құймаңыз» және  ерітіндінің сол бір порциясын қайталап пайдаланбаңыз. Жанаспалы линзаларды контейнерден шығарып алғаннан кейін ерітіндіні дереу төгіп тастау керек. Линзаларды кез - келген немесе құбыр астындағы, бөтелкеге құйылған және дистилляцияланған суда сақтауға және судың, сондай-ақ кез-келген стерильді емес ерітіндінің  әсеріне ұшыратуға болмайды. Линзаларға арналған контейнерді тазартыңыз және </w:t>
      </w:r>
      <w:r w:rsidR="004705ED">
        <w:rPr>
          <w:b/>
          <w:sz w:val="28"/>
          <w:szCs w:val="28"/>
        </w:rPr>
        <w:t>ReNu®</w:t>
      </w:r>
      <w:r w:rsidRPr="00AF1D2F">
        <w:rPr>
          <w:b/>
          <w:sz w:val="28"/>
          <w:szCs w:val="28"/>
        </w:rPr>
        <w:t xml:space="preserve"> </w:t>
      </w:r>
      <w:r w:rsidRPr="00E44BAF">
        <w:rPr>
          <w:b/>
          <w:sz w:val="28"/>
          <w:szCs w:val="28"/>
          <w:lang w:val="fr-FR"/>
        </w:rPr>
        <w:t>MultiPlus</w:t>
      </w:r>
      <w:r w:rsidRPr="00AF1D2F">
        <w:rPr>
          <w:sz w:val="28"/>
          <w:szCs w:val="28"/>
        </w:rPr>
        <w:t xml:space="preserve"> әмбебап </w:t>
      </w:r>
      <w:r w:rsidRPr="00AF1D2F">
        <w:rPr>
          <w:sz w:val="28"/>
          <w:szCs w:val="28"/>
        </w:rPr>
        <w:lastRenderedPageBreak/>
        <w:t>ерітіндісімен шайыңыз. Линзаларды контейнерден шығарғаннан кейін оны ауада құрғату керек. Ауада құрғату кезінде ерітінді ағып кетуі үшін контейнерді төңкеріп қоюға болады. Контейнерді айына бір рет ауыстырып отыру керек.</w:t>
      </w:r>
    </w:p>
    <w:p w14:paraId="72406EE3" w14:textId="77777777" w:rsidR="00AF1D2F" w:rsidRPr="00635AF2" w:rsidRDefault="00AF1D2F" w:rsidP="00AF1D2F">
      <w:pPr>
        <w:jc w:val="both"/>
        <w:rPr>
          <w:sz w:val="28"/>
          <w:szCs w:val="28"/>
        </w:rPr>
      </w:pPr>
      <w:r w:rsidRPr="00AF1D2F">
        <w:rPr>
          <w:sz w:val="28"/>
          <w:szCs w:val="28"/>
        </w:rPr>
        <w:t xml:space="preserve">Контейнердегі ерітіндіні немесе көп рет қолданғанда  немесе линзалар күтімі үшін пайдаланғанда көздің зақымдануы мен көрудің төмендеуіне әкеп соғатын инфекция түсуі мүмкін. </w:t>
      </w:r>
      <w:r w:rsidRPr="00635AF2">
        <w:rPr>
          <w:sz w:val="28"/>
          <w:szCs w:val="28"/>
        </w:rPr>
        <w:t>Қауіпсіздігі жөніндегі қосымша маңызды ақпарат қоса берілетін нұсқаулықта көрсетілген.</w:t>
      </w:r>
    </w:p>
    <w:p w14:paraId="72406EE4" w14:textId="77777777" w:rsidR="00163133" w:rsidRPr="00B170C3" w:rsidRDefault="00163133" w:rsidP="00163133">
      <w:pPr>
        <w:jc w:val="both"/>
        <w:rPr>
          <w:sz w:val="28"/>
          <w:szCs w:val="28"/>
        </w:rPr>
      </w:pPr>
    </w:p>
    <w:p w14:paraId="72406EE5" w14:textId="77777777" w:rsidR="00163133" w:rsidRPr="009E7D4F" w:rsidRDefault="003F6DF8" w:rsidP="00163133">
      <w:pPr>
        <w:jc w:val="both"/>
        <w:rPr>
          <w:b/>
          <w:sz w:val="28"/>
          <w:szCs w:val="28"/>
        </w:rPr>
      </w:pPr>
      <w:r w:rsidRPr="009E7D4F">
        <w:rPr>
          <w:b/>
          <w:sz w:val="28"/>
          <w:szCs w:val="28"/>
        </w:rPr>
        <w:t xml:space="preserve">Қолдану кезіндегі сақтық шаралары </w:t>
      </w:r>
    </w:p>
    <w:p w14:paraId="72406EE6" w14:textId="77777777" w:rsidR="00AF1D2F" w:rsidRPr="00AF1D2F" w:rsidRDefault="00AF1D2F" w:rsidP="00AF1D2F">
      <w:pPr>
        <w:numPr>
          <w:ilvl w:val="0"/>
          <w:numId w:val="2"/>
        </w:numPr>
        <w:jc w:val="both"/>
        <w:rPr>
          <w:sz w:val="28"/>
          <w:szCs w:val="28"/>
        </w:rPr>
      </w:pPr>
      <w:r w:rsidRPr="00AF1D2F">
        <w:rPr>
          <w:sz w:val="28"/>
          <w:szCs w:val="28"/>
        </w:rPr>
        <w:t>Әрқашан препаратты қолдану жөніндегі нұсқауларды ұстаныңыз. Қолдану жөніндегі нұсқауларды бұзу көрудің төмендеуіне әкеп соғуы мүмкін.</w:t>
      </w:r>
    </w:p>
    <w:p w14:paraId="72406EE7" w14:textId="77777777" w:rsidR="00AF1D2F" w:rsidRPr="00AF1D2F" w:rsidRDefault="00AF1D2F" w:rsidP="00AF1D2F">
      <w:pPr>
        <w:numPr>
          <w:ilvl w:val="0"/>
          <w:numId w:val="2"/>
        </w:numPr>
        <w:jc w:val="both"/>
        <w:rPr>
          <w:sz w:val="28"/>
          <w:szCs w:val="28"/>
        </w:rPr>
      </w:pPr>
      <w:r w:rsidRPr="00AF1D2F">
        <w:rPr>
          <w:sz w:val="28"/>
          <w:szCs w:val="28"/>
        </w:rPr>
        <w:t>Әрқашан өз офтальмологыңызға ұдайы көрініңіз.</w:t>
      </w:r>
    </w:p>
    <w:p w14:paraId="72406EE8" w14:textId="77777777" w:rsidR="00AF1D2F" w:rsidRPr="00AF1D2F" w:rsidRDefault="00AF1D2F" w:rsidP="00AF1D2F">
      <w:pPr>
        <w:numPr>
          <w:ilvl w:val="0"/>
          <w:numId w:val="2"/>
        </w:numPr>
        <w:jc w:val="both"/>
        <w:rPr>
          <w:sz w:val="28"/>
          <w:szCs w:val="28"/>
        </w:rPr>
      </w:pPr>
      <w:r w:rsidRPr="00AF1D2F">
        <w:rPr>
          <w:sz w:val="28"/>
          <w:szCs w:val="28"/>
        </w:rPr>
        <w:t>Линзалармен манипуляциялау кезінде қолыңызды әрқашан жуыңыз және сүртіңіз.</w:t>
      </w:r>
    </w:p>
    <w:p w14:paraId="72406EE9" w14:textId="77777777" w:rsidR="00AF1D2F" w:rsidRPr="00AF1D2F" w:rsidRDefault="00AF1D2F" w:rsidP="00AF1D2F">
      <w:pPr>
        <w:numPr>
          <w:ilvl w:val="0"/>
          <w:numId w:val="2"/>
        </w:numPr>
        <w:jc w:val="both"/>
        <w:rPr>
          <w:sz w:val="28"/>
          <w:szCs w:val="28"/>
        </w:rPr>
      </w:pPr>
      <w:r w:rsidRPr="00AF1D2F">
        <w:rPr>
          <w:sz w:val="28"/>
          <w:szCs w:val="28"/>
        </w:rPr>
        <w:t>Линзаларды немесе контейнердің күтімі үшін құбыр астындағы, бөтелкеге құйылған суды немесе сілекейді пайдалануға болмайды.</w:t>
      </w:r>
    </w:p>
    <w:p w14:paraId="72406EEA" w14:textId="77777777" w:rsidR="00AF1D2F" w:rsidRPr="00AF1D2F" w:rsidRDefault="00AF1D2F" w:rsidP="00AF1D2F">
      <w:pPr>
        <w:numPr>
          <w:ilvl w:val="0"/>
          <w:numId w:val="2"/>
        </w:numPr>
        <w:jc w:val="both"/>
        <w:rPr>
          <w:sz w:val="28"/>
          <w:szCs w:val="28"/>
        </w:rPr>
      </w:pPr>
      <w:r w:rsidRPr="00AF1D2F">
        <w:rPr>
          <w:sz w:val="28"/>
          <w:szCs w:val="28"/>
        </w:rPr>
        <w:t>Жанаспалы линзаларды тазарту мен дезинфекциялау үшін тек жаңа ерітіндіні пайдалану керек.</w:t>
      </w:r>
    </w:p>
    <w:p w14:paraId="72406EEB" w14:textId="77777777" w:rsidR="00AF1D2F" w:rsidRPr="00AF1D2F" w:rsidRDefault="00AF1D2F" w:rsidP="00AF1D2F">
      <w:pPr>
        <w:numPr>
          <w:ilvl w:val="0"/>
          <w:numId w:val="2"/>
        </w:numPr>
        <w:jc w:val="both"/>
        <w:rPr>
          <w:sz w:val="28"/>
          <w:szCs w:val="28"/>
        </w:rPr>
      </w:pPr>
      <w:r w:rsidRPr="00AF1D2F">
        <w:rPr>
          <w:sz w:val="28"/>
          <w:szCs w:val="28"/>
        </w:rPr>
        <w:t>Дезинфекциялаудың әрбір циклы үшін әрқашан қалып қойған ерітіндіні контейнерден төгіп тастаңыз.</w:t>
      </w:r>
    </w:p>
    <w:p w14:paraId="72406EEC" w14:textId="77777777" w:rsidR="00AF1D2F" w:rsidRPr="00AF1D2F" w:rsidRDefault="00AF1D2F" w:rsidP="00AF1D2F">
      <w:pPr>
        <w:numPr>
          <w:ilvl w:val="0"/>
          <w:numId w:val="2"/>
        </w:numPr>
        <w:jc w:val="both"/>
        <w:rPr>
          <w:sz w:val="28"/>
          <w:szCs w:val="28"/>
        </w:rPr>
      </w:pPr>
      <w:r w:rsidRPr="00AF1D2F">
        <w:rPr>
          <w:sz w:val="28"/>
          <w:szCs w:val="28"/>
        </w:rPr>
        <w:t>Сілекей немесе ылғалдағыш тамшылар линзаларды дезинфекцияламайды.</w:t>
      </w:r>
    </w:p>
    <w:p w14:paraId="72406EED" w14:textId="77777777" w:rsidR="00AF1D2F" w:rsidRPr="00AF1D2F" w:rsidRDefault="00AF1D2F" w:rsidP="00AF1D2F">
      <w:pPr>
        <w:numPr>
          <w:ilvl w:val="0"/>
          <w:numId w:val="2"/>
        </w:numPr>
        <w:jc w:val="both"/>
        <w:rPr>
          <w:sz w:val="28"/>
          <w:szCs w:val="28"/>
        </w:rPr>
      </w:pPr>
      <w:r w:rsidRPr="00AF1D2F">
        <w:rPr>
          <w:sz w:val="28"/>
          <w:szCs w:val="28"/>
        </w:rPr>
        <w:t>Ерітінділер мен линзаларды ауыстыруды әрқашан ұсыныстарға сәйкес жүргізу керек.</w:t>
      </w:r>
    </w:p>
    <w:p w14:paraId="72406EEE" w14:textId="77777777" w:rsidR="00AF1D2F" w:rsidRPr="00AF1D2F" w:rsidRDefault="00AF1D2F" w:rsidP="00AF1D2F">
      <w:pPr>
        <w:numPr>
          <w:ilvl w:val="0"/>
          <w:numId w:val="2"/>
        </w:numPr>
        <w:jc w:val="both"/>
        <w:rPr>
          <w:sz w:val="28"/>
          <w:szCs w:val="28"/>
        </w:rPr>
      </w:pPr>
      <w:r w:rsidRPr="00AF1D2F">
        <w:rPr>
          <w:sz w:val="28"/>
          <w:szCs w:val="28"/>
        </w:rPr>
        <w:t>Линзаларға арналған контейнерді айына бір рет ауыстыру керек.</w:t>
      </w:r>
    </w:p>
    <w:p w14:paraId="72406EEF" w14:textId="77777777" w:rsidR="00AF1D2F" w:rsidRPr="00E44BAF" w:rsidRDefault="00AF1D2F" w:rsidP="00AF1D2F">
      <w:pPr>
        <w:numPr>
          <w:ilvl w:val="0"/>
          <w:numId w:val="2"/>
        </w:numPr>
        <w:jc w:val="both"/>
        <w:rPr>
          <w:sz w:val="28"/>
          <w:szCs w:val="28"/>
        </w:rPr>
      </w:pPr>
      <w:r w:rsidRPr="00635AF2">
        <w:rPr>
          <w:sz w:val="28"/>
          <w:szCs w:val="28"/>
        </w:rPr>
        <w:t xml:space="preserve">Инфекция жұқтырудан аулақ болу үшін құтының ұшын қандай да бір беткейге тигізбеңіз. </w:t>
      </w:r>
      <w:proofErr w:type="spellStart"/>
      <w:r>
        <w:rPr>
          <w:sz w:val="28"/>
          <w:szCs w:val="28"/>
          <w:lang w:val="ru-RU"/>
        </w:rPr>
        <w:t>Әрбі</w:t>
      </w:r>
      <w:proofErr w:type="gramStart"/>
      <w:r>
        <w:rPr>
          <w:sz w:val="28"/>
          <w:szCs w:val="28"/>
          <w:lang w:val="ru-RU"/>
        </w:rPr>
        <w:t>р</w:t>
      </w:r>
      <w:proofErr w:type="spellEnd"/>
      <w:proofErr w:type="gramEnd"/>
      <w:r>
        <w:rPr>
          <w:sz w:val="28"/>
          <w:szCs w:val="28"/>
          <w:lang w:val="ru-RU"/>
        </w:rPr>
        <w:t xml:space="preserve"> </w:t>
      </w:r>
      <w:proofErr w:type="spellStart"/>
      <w:r>
        <w:rPr>
          <w:sz w:val="28"/>
          <w:szCs w:val="28"/>
          <w:lang w:val="ru-RU"/>
        </w:rPr>
        <w:t>пайдаланудан</w:t>
      </w:r>
      <w:proofErr w:type="spellEnd"/>
      <w:r>
        <w:rPr>
          <w:sz w:val="28"/>
          <w:szCs w:val="28"/>
          <w:lang w:val="ru-RU"/>
        </w:rPr>
        <w:t xml:space="preserve"> </w:t>
      </w:r>
      <w:proofErr w:type="spellStart"/>
      <w:r>
        <w:rPr>
          <w:sz w:val="28"/>
          <w:szCs w:val="28"/>
          <w:lang w:val="ru-RU"/>
        </w:rPr>
        <w:t>кейін</w:t>
      </w:r>
      <w:proofErr w:type="spellEnd"/>
      <w:r>
        <w:rPr>
          <w:sz w:val="28"/>
          <w:szCs w:val="28"/>
          <w:lang w:val="ru-RU"/>
        </w:rPr>
        <w:t xml:space="preserve"> </w:t>
      </w:r>
      <w:proofErr w:type="spellStart"/>
      <w:r>
        <w:rPr>
          <w:sz w:val="28"/>
          <w:szCs w:val="28"/>
          <w:lang w:val="ru-RU"/>
        </w:rPr>
        <w:t>құтыны</w:t>
      </w:r>
      <w:proofErr w:type="spellEnd"/>
      <w:r>
        <w:rPr>
          <w:sz w:val="28"/>
          <w:szCs w:val="28"/>
          <w:lang w:val="ru-RU"/>
        </w:rPr>
        <w:t xml:space="preserve"> </w:t>
      </w:r>
      <w:proofErr w:type="spellStart"/>
      <w:r>
        <w:rPr>
          <w:sz w:val="28"/>
          <w:szCs w:val="28"/>
          <w:lang w:val="ru-RU"/>
        </w:rPr>
        <w:t>қақпағымен</w:t>
      </w:r>
      <w:proofErr w:type="spellEnd"/>
      <w:r>
        <w:rPr>
          <w:sz w:val="28"/>
          <w:szCs w:val="28"/>
          <w:lang w:val="ru-RU"/>
        </w:rPr>
        <w:t xml:space="preserve"> </w:t>
      </w:r>
      <w:proofErr w:type="spellStart"/>
      <w:r>
        <w:rPr>
          <w:sz w:val="28"/>
          <w:szCs w:val="28"/>
          <w:lang w:val="ru-RU"/>
        </w:rPr>
        <w:t>жауып</w:t>
      </w:r>
      <w:proofErr w:type="spellEnd"/>
      <w:r>
        <w:rPr>
          <w:sz w:val="28"/>
          <w:szCs w:val="28"/>
          <w:lang w:val="ru-RU"/>
        </w:rPr>
        <w:t xml:space="preserve"> </w:t>
      </w:r>
      <w:proofErr w:type="spellStart"/>
      <w:r>
        <w:rPr>
          <w:sz w:val="28"/>
          <w:szCs w:val="28"/>
          <w:lang w:val="ru-RU"/>
        </w:rPr>
        <w:t>қойыңыз</w:t>
      </w:r>
      <w:proofErr w:type="spellEnd"/>
      <w:r w:rsidRPr="00E44BAF">
        <w:rPr>
          <w:sz w:val="28"/>
          <w:szCs w:val="28"/>
        </w:rPr>
        <w:t>.</w:t>
      </w:r>
    </w:p>
    <w:p w14:paraId="72406EF0" w14:textId="77777777" w:rsidR="00AF1D2F" w:rsidRPr="00012E97" w:rsidRDefault="00AF1D2F" w:rsidP="00AF1D2F">
      <w:pPr>
        <w:numPr>
          <w:ilvl w:val="0"/>
          <w:numId w:val="2"/>
        </w:numPr>
        <w:jc w:val="both"/>
        <w:rPr>
          <w:sz w:val="28"/>
          <w:szCs w:val="28"/>
        </w:rPr>
      </w:pPr>
      <w:r>
        <w:rPr>
          <w:sz w:val="28"/>
          <w:szCs w:val="28"/>
        </w:rPr>
        <w:t xml:space="preserve">Егер оны дәрігер жазып бермесе басқа дәрілік препараттарды </w:t>
      </w:r>
      <w:r w:rsidRPr="00012E97">
        <w:rPr>
          <w:sz w:val="28"/>
          <w:szCs w:val="28"/>
        </w:rPr>
        <w:t>бұл ерітіндімен үйлестіріп  қолдануға  болмайды.</w:t>
      </w:r>
    </w:p>
    <w:p w14:paraId="72406EF1" w14:textId="77777777" w:rsidR="00AF1D2F" w:rsidRPr="00BE1AAD" w:rsidRDefault="00AF1D2F" w:rsidP="00AF1D2F">
      <w:pPr>
        <w:numPr>
          <w:ilvl w:val="0"/>
          <w:numId w:val="2"/>
        </w:numPr>
        <w:jc w:val="both"/>
        <w:rPr>
          <w:sz w:val="28"/>
          <w:szCs w:val="28"/>
        </w:rPr>
      </w:pPr>
      <w:r>
        <w:rPr>
          <w:sz w:val="28"/>
          <w:szCs w:val="28"/>
        </w:rPr>
        <w:t>Жылулық (термиялық) дезинфекция үшін пайдалануға болмайды</w:t>
      </w:r>
      <w:r w:rsidRPr="00BE1AAD">
        <w:rPr>
          <w:sz w:val="28"/>
          <w:szCs w:val="28"/>
        </w:rPr>
        <w:t>.</w:t>
      </w:r>
    </w:p>
    <w:p w14:paraId="72406EF2" w14:textId="77777777" w:rsidR="00AF1D2F" w:rsidRPr="008750D2" w:rsidRDefault="00AF1D2F" w:rsidP="00AF1D2F">
      <w:pPr>
        <w:pStyle w:val="a8"/>
        <w:numPr>
          <w:ilvl w:val="0"/>
          <w:numId w:val="1"/>
        </w:numPr>
        <w:tabs>
          <w:tab w:val="clear" w:pos="4320"/>
          <w:tab w:val="clear" w:pos="8640"/>
        </w:tabs>
        <w:jc w:val="both"/>
        <w:rPr>
          <w:sz w:val="28"/>
          <w:szCs w:val="28"/>
          <w:lang w:val="kk-KZ"/>
        </w:rPr>
      </w:pPr>
      <w:r>
        <w:rPr>
          <w:sz w:val="28"/>
          <w:szCs w:val="28"/>
          <w:lang w:val="kk-KZ"/>
        </w:rPr>
        <w:t>Егер ол пайдаланылмайтын болса, құтыны тығыз жабулы күйінде сақтау керек</w:t>
      </w:r>
      <w:r w:rsidRPr="008750D2">
        <w:rPr>
          <w:sz w:val="28"/>
          <w:szCs w:val="28"/>
          <w:lang w:val="kk-KZ"/>
        </w:rPr>
        <w:t>.</w:t>
      </w:r>
    </w:p>
    <w:p w14:paraId="72406EF3" w14:textId="77777777" w:rsidR="00AF1D2F" w:rsidRPr="008750D2" w:rsidRDefault="00AF1D2F" w:rsidP="00AF1D2F">
      <w:pPr>
        <w:pStyle w:val="a8"/>
        <w:numPr>
          <w:ilvl w:val="0"/>
          <w:numId w:val="1"/>
        </w:numPr>
        <w:tabs>
          <w:tab w:val="clear" w:pos="4320"/>
          <w:tab w:val="clear" w:pos="8640"/>
        </w:tabs>
        <w:jc w:val="both"/>
        <w:rPr>
          <w:sz w:val="28"/>
          <w:szCs w:val="28"/>
          <w:lang w:val="kk-KZ"/>
        </w:rPr>
      </w:pPr>
      <w:r>
        <w:rPr>
          <w:sz w:val="28"/>
          <w:szCs w:val="28"/>
          <w:lang w:val="kk-KZ"/>
        </w:rPr>
        <w:t>Құтыда көрсетілген жарамдылық мерзімі өткенге дейін пайдалану керек</w:t>
      </w:r>
      <w:r w:rsidRPr="008750D2">
        <w:rPr>
          <w:sz w:val="28"/>
          <w:szCs w:val="28"/>
          <w:lang w:val="kk-KZ"/>
        </w:rPr>
        <w:t>.</w:t>
      </w:r>
    </w:p>
    <w:p w14:paraId="72406EF4" w14:textId="77777777" w:rsidR="00AF1D2F" w:rsidRPr="00894C0F" w:rsidRDefault="00AF1D2F" w:rsidP="00AF1D2F">
      <w:pPr>
        <w:pStyle w:val="a8"/>
        <w:numPr>
          <w:ilvl w:val="0"/>
          <w:numId w:val="1"/>
        </w:numPr>
        <w:tabs>
          <w:tab w:val="clear" w:pos="4320"/>
          <w:tab w:val="clear" w:pos="8640"/>
        </w:tabs>
        <w:jc w:val="both"/>
        <w:rPr>
          <w:sz w:val="28"/>
          <w:szCs w:val="28"/>
          <w:lang w:val="kk-KZ"/>
        </w:rPr>
      </w:pPr>
      <w:r>
        <w:rPr>
          <w:sz w:val="28"/>
          <w:szCs w:val="28"/>
          <w:lang w:val="kk-KZ"/>
        </w:rPr>
        <w:t xml:space="preserve">Балалардың қолы жетпейтін жерде сақтау керек </w:t>
      </w:r>
    </w:p>
    <w:p w14:paraId="72406EF5" w14:textId="77777777" w:rsidR="00AF1D2F" w:rsidRDefault="00AF1D2F" w:rsidP="00AF1D2F">
      <w:pPr>
        <w:pStyle w:val="a8"/>
        <w:numPr>
          <w:ilvl w:val="0"/>
          <w:numId w:val="1"/>
        </w:numPr>
        <w:tabs>
          <w:tab w:val="clear" w:pos="4320"/>
          <w:tab w:val="clear" w:pos="8640"/>
        </w:tabs>
        <w:jc w:val="both"/>
        <w:rPr>
          <w:sz w:val="28"/>
          <w:szCs w:val="28"/>
          <w:lang w:val="ru-RU"/>
        </w:rPr>
      </w:pPr>
      <w:proofErr w:type="spellStart"/>
      <w:r>
        <w:rPr>
          <w:sz w:val="28"/>
          <w:szCs w:val="28"/>
          <w:lang w:val="ru-RU"/>
        </w:rPr>
        <w:t>Бөлме</w:t>
      </w:r>
      <w:proofErr w:type="spellEnd"/>
      <w:r>
        <w:rPr>
          <w:sz w:val="28"/>
          <w:szCs w:val="28"/>
          <w:lang w:val="ru-RU"/>
        </w:rPr>
        <w:t xml:space="preserve"> </w:t>
      </w:r>
      <w:proofErr w:type="spellStart"/>
      <w:r>
        <w:rPr>
          <w:sz w:val="28"/>
          <w:szCs w:val="28"/>
          <w:lang w:val="ru-RU"/>
        </w:rPr>
        <w:t>температурасында</w:t>
      </w:r>
      <w:proofErr w:type="spellEnd"/>
      <w:r>
        <w:rPr>
          <w:sz w:val="28"/>
          <w:szCs w:val="28"/>
          <w:lang w:val="ru-RU"/>
        </w:rPr>
        <w:t xml:space="preserve"> </w:t>
      </w:r>
      <w:proofErr w:type="spellStart"/>
      <w:r>
        <w:rPr>
          <w:sz w:val="28"/>
          <w:szCs w:val="28"/>
          <w:lang w:val="ru-RU"/>
        </w:rPr>
        <w:t>сақтау</w:t>
      </w:r>
      <w:proofErr w:type="spellEnd"/>
      <w:r>
        <w:rPr>
          <w:sz w:val="28"/>
          <w:szCs w:val="28"/>
          <w:lang w:val="ru-RU"/>
        </w:rPr>
        <w:t xml:space="preserve"> </w:t>
      </w:r>
      <w:proofErr w:type="spellStart"/>
      <w:r>
        <w:rPr>
          <w:sz w:val="28"/>
          <w:szCs w:val="28"/>
          <w:lang w:val="ru-RU"/>
        </w:rPr>
        <w:t>керек</w:t>
      </w:r>
      <w:proofErr w:type="spellEnd"/>
      <w:r>
        <w:rPr>
          <w:sz w:val="28"/>
          <w:szCs w:val="28"/>
          <w:lang w:val="ru-RU"/>
        </w:rPr>
        <w:t xml:space="preserve"> </w:t>
      </w:r>
    </w:p>
    <w:p w14:paraId="3664D244" w14:textId="77777777" w:rsidR="00EC3126" w:rsidRPr="00E44BAF" w:rsidRDefault="00EC3126" w:rsidP="00EC3126">
      <w:pPr>
        <w:pStyle w:val="a8"/>
        <w:tabs>
          <w:tab w:val="clear" w:pos="4320"/>
          <w:tab w:val="clear" w:pos="8640"/>
        </w:tabs>
        <w:ind w:left="360"/>
        <w:jc w:val="both"/>
        <w:rPr>
          <w:sz w:val="28"/>
          <w:szCs w:val="28"/>
          <w:lang w:val="ru-RU"/>
        </w:rPr>
      </w:pPr>
    </w:p>
    <w:p w14:paraId="72406EF6" w14:textId="77777777" w:rsidR="00AF1D2F" w:rsidRDefault="00AF1D2F" w:rsidP="00AF1D2F">
      <w:pPr>
        <w:jc w:val="both"/>
        <w:rPr>
          <w:b/>
          <w:sz w:val="28"/>
          <w:szCs w:val="28"/>
          <w:lang w:val="ru-RU"/>
        </w:rPr>
      </w:pPr>
      <w:r>
        <w:rPr>
          <w:b/>
          <w:sz w:val="28"/>
          <w:szCs w:val="28"/>
          <w:lang w:val="ru-RU"/>
        </w:rPr>
        <w:t>МАҢЫЗДЫ</w:t>
      </w:r>
      <w:r w:rsidRPr="00E44BAF">
        <w:rPr>
          <w:b/>
          <w:sz w:val="28"/>
          <w:szCs w:val="28"/>
          <w:lang w:val="ru-RU"/>
        </w:rPr>
        <w:t xml:space="preserve">: </w:t>
      </w:r>
      <w:proofErr w:type="spellStart"/>
      <w:r>
        <w:rPr>
          <w:b/>
          <w:sz w:val="28"/>
          <w:szCs w:val="28"/>
          <w:lang w:val="ru-RU"/>
        </w:rPr>
        <w:t>Ұзақ</w:t>
      </w:r>
      <w:proofErr w:type="spellEnd"/>
      <w:r>
        <w:rPr>
          <w:b/>
          <w:sz w:val="28"/>
          <w:szCs w:val="28"/>
          <w:lang w:val="ru-RU"/>
        </w:rPr>
        <w:t xml:space="preserve"> </w:t>
      </w:r>
      <w:proofErr w:type="spellStart"/>
      <w:r>
        <w:rPr>
          <w:b/>
          <w:sz w:val="28"/>
          <w:szCs w:val="28"/>
          <w:lang w:val="ru-RU"/>
        </w:rPr>
        <w:t>немесе</w:t>
      </w:r>
      <w:proofErr w:type="spellEnd"/>
      <w:r>
        <w:rPr>
          <w:b/>
          <w:sz w:val="28"/>
          <w:szCs w:val="28"/>
          <w:lang w:val="ru-RU"/>
        </w:rPr>
        <w:t xml:space="preserve"> </w:t>
      </w:r>
      <w:proofErr w:type="spellStart"/>
      <w:r>
        <w:rPr>
          <w:b/>
          <w:sz w:val="28"/>
          <w:szCs w:val="28"/>
          <w:lang w:val="ru-RU"/>
        </w:rPr>
        <w:t>күшейе</w:t>
      </w:r>
      <w:proofErr w:type="spellEnd"/>
      <w:r>
        <w:rPr>
          <w:b/>
          <w:sz w:val="28"/>
          <w:szCs w:val="28"/>
          <w:lang w:val="ru-RU"/>
        </w:rPr>
        <w:t xml:space="preserve"> </w:t>
      </w:r>
      <w:proofErr w:type="spellStart"/>
      <w:r>
        <w:rPr>
          <w:b/>
          <w:sz w:val="28"/>
          <w:szCs w:val="28"/>
          <w:lang w:val="ru-RU"/>
        </w:rPr>
        <w:t>түскен</w:t>
      </w:r>
      <w:proofErr w:type="spellEnd"/>
      <w:r>
        <w:rPr>
          <w:b/>
          <w:sz w:val="28"/>
          <w:szCs w:val="28"/>
          <w:lang w:val="ru-RU"/>
        </w:rPr>
        <w:t xml:space="preserve"> </w:t>
      </w:r>
      <w:proofErr w:type="spellStart"/>
      <w:r>
        <w:rPr>
          <w:b/>
          <w:sz w:val="28"/>
          <w:szCs w:val="28"/>
          <w:lang w:val="ru-RU"/>
        </w:rPr>
        <w:t>ті</w:t>
      </w:r>
      <w:proofErr w:type="gramStart"/>
      <w:r>
        <w:rPr>
          <w:b/>
          <w:sz w:val="28"/>
          <w:szCs w:val="28"/>
          <w:lang w:val="ru-RU"/>
        </w:rPr>
        <w:t>т</w:t>
      </w:r>
      <w:proofErr w:type="gramEnd"/>
      <w:r>
        <w:rPr>
          <w:b/>
          <w:sz w:val="28"/>
          <w:szCs w:val="28"/>
          <w:lang w:val="ru-RU"/>
        </w:rPr>
        <w:t>іркену</w:t>
      </w:r>
      <w:proofErr w:type="spellEnd"/>
      <w:r>
        <w:rPr>
          <w:b/>
          <w:sz w:val="28"/>
          <w:szCs w:val="28"/>
          <w:lang w:val="ru-RU"/>
        </w:rPr>
        <w:t xml:space="preserve"> де </w:t>
      </w:r>
      <w:proofErr w:type="spellStart"/>
      <w:r>
        <w:rPr>
          <w:b/>
          <w:sz w:val="28"/>
          <w:szCs w:val="28"/>
          <w:lang w:val="ru-RU"/>
        </w:rPr>
        <w:t>немесе</w:t>
      </w:r>
      <w:proofErr w:type="spellEnd"/>
      <w:r>
        <w:rPr>
          <w:b/>
          <w:sz w:val="28"/>
          <w:szCs w:val="28"/>
          <w:lang w:val="ru-RU"/>
        </w:rPr>
        <w:t xml:space="preserve"> </w:t>
      </w:r>
      <w:proofErr w:type="spellStart"/>
      <w:r>
        <w:rPr>
          <w:b/>
          <w:sz w:val="28"/>
          <w:szCs w:val="28"/>
          <w:lang w:val="ru-RU"/>
        </w:rPr>
        <w:t>көзден</w:t>
      </w:r>
      <w:proofErr w:type="spellEnd"/>
      <w:r>
        <w:rPr>
          <w:b/>
          <w:sz w:val="28"/>
          <w:szCs w:val="28"/>
          <w:lang w:val="ru-RU"/>
        </w:rPr>
        <w:t xml:space="preserve"> </w:t>
      </w:r>
      <w:proofErr w:type="spellStart"/>
      <w:r>
        <w:rPr>
          <w:b/>
          <w:sz w:val="28"/>
          <w:szCs w:val="28"/>
          <w:lang w:val="ru-RU"/>
        </w:rPr>
        <w:t>жас</w:t>
      </w:r>
      <w:proofErr w:type="spellEnd"/>
      <w:r>
        <w:rPr>
          <w:b/>
          <w:sz w:val="28"/>
          <w:szCs w:val="28"/>
          <w:lang w:val="ru-RU"/>
        </w:rPr>
        <w:t xml:space="preserve"> </w:t>
      </w:r>
      <w:proofErr w:type="spellStart"/>
      <w:r>
        <w:rPr>
          <w:b/>
          <w:sz w:val="28"/>
          <w:szCs w:val="28"/>
          <w:lang w:val="ru-RU"/>
        </w:rPr>
        <w:t>ағуында</w:t>
      </w:r>
      <w:proofErr w:type="spellEnd"/>
      <w:r>
        <w:rPr>
          <w:b/>
          <w:sz w:val="28"/>
          <w:szCs w:val="28"/>
          <w:lang w:val="ru-RU"/>
        </w:rPr>
        <w:t xml:space="preserve">, </w:t>
      </w:r>
      <w:proofErr w:type="spellStart"/>
      <w:r>
        <w:rPr>
          <w:b/>
          <w:sz w:val="28"/>
          <w:szCs w:val="28"/>
          <w:lang w:val="ru-RU"/>
        </w:rPr>
        <w:t>сондай-ақ</w:t>
      </w:r>
      <w:proofErr w:type="spellEnd"/>
      <w:r>
        <w:rPr>
          <w:b/>
          <w:sz w:val="28"/>
          <w:szCs w:val="28"/>
          <w:lang w:val="ru-RU"/>
        </w:rPr>
        <w:t xml:space="preserve"> </w:t>
      </w:r>
      <w:proofErr w:type="spellStart"/>
      <w:r>
        <w:rPr>
          <w:b/>
          <w:sz w:val="28"/>
          <w:szCs w:val="28"/>
          <w:lang w:val="ru-RU"/>
        </w:rPr>
        <w:t>көрудің</w:t>
      </w:r>
      <w:proofErr w:type="spellEnd"/>
      <w:r>
        <w:rPr>
          <w:b/>
          <w:sz w:val="28"/>
          <w:szCs w:val="28"/>
          <w:lang w:val="ru-RU"/>
        </w:rPr>
        <w:t xml:space="preserve"> </w:t>
      </w:r>
      <w:proofErr w:type="spellStart"/>
      <w:r>
        <w:rPr>
          <w:b/>
          <w:sz w:val="28"/>
          <w:szCs w:val="28"/>
          <w:lang w:val="ru-RU"/>
        </w:rPr>
        <w:t>өзгеруінде</w:t>
      </w:r>
      <w:proofErr w:type="spellEnd"/>
      <w:r>
        <w:rPr>
          <w:b/>
          <w:sz w:val="28"/>
          <w:szCs w:val="28"/>
          <w:lang w:val="ru-RU"/>
        </w:rPr>
        <w:t xml:space="preserve"> </w:t>
      </w:r>
      <w:proofErr w:type="spellStart"/>
      <w:r>
        <w:rPr>
          <w:b/>
          <w:sz w:val="28"/>
          <w:szCs w:val="28"/>
          <w:lang w:val="ru-RU"/>
        </w:rPr>
        <w:t>ерітіндіні</w:t>
      </w:r>
      <w:proofErr w:type="spellEnd"/>
      <w:r>
        <w:rPr>
          <w:b/>
          <w:sz w:val="28"/>
          <w:szCs w:val="28"/>
          <w:lang w:val="ru-RU"/>
        </w:rPr>
        <w:t xml:space="preserve"> </w:t>
      </w:r>
      <w:proofErr w:type="spellStart"/>
      <w:r>
        <w:rPr>
          <w:b/>
          <w:sz w:val="28"/>
          <w:szCs w:val="28"/>
          <w:lang w:val="ru-RU"/>
        </w:rPr>
        <w:t>қолдануды</w:t>
      </w:r>
      <w:proofErr w:type="spellEnd"/>
      <w:r>
        <w:rPr>
          <w:b/>
          <w:sz w:val="28"/>
          <w:szCs w:val="28"/>
          <w:lang w:val="ru-RU"/>
        </w:rPr>
        <w:t xml:space="preserve"> </w:t>
      </w:r>
      <w:proofErr w:type="spellStart"/>
      <w:r>
        <w:rPr>
          <w:b/>
          <w:sz w:val="28"/>
          <w:szCs w:val="28"/>
          <w:lang w:val="ru-RU"/>
        </w:rPr>
        <w:t>дереу</w:t>
      </w:r>
      <w:proofErr w:type="spellEnd"/>
      <w:r>
        <w:rPr>
          <w:b/>
          <w:sz w:val="28"/>
          <w:szCs w:val="28"/>
          <w:lang w:val="ru-RU"/>
        </w:rPr>
        <w:t xml:space="preserve"> </w:t>
      </w:r>
      <w:proofErr w:type="spellStart"/>
      <w:r>
        <w:rPr>
          <w:b/>
          <w:sz w:val="28"/>
          <w:szCs w:val="28"/>
          <w:lang w:val="ru-RU"/>
        </w:rPr>
        <w:t>тоқтатыңыз</w:t>
      </w:r>
      <w:proofErr w:type="spellEnd"/>
      <w:r>
        <w:rPr>
          <w:b/>
          <w:sz w:val="28"/>
          <w:szCs w:val="28"/>
          <w:lang w:val="ru-RU"/>
        </w:rPr>
        <w:t xml:space="preserve"> </w:t>
      </w:r>
      <w:proofErr w:type="spellStart"/>
      <w:r>
        <w:rPr>
          <w:b/>
          <w:sz w:val="28"/>
          <w:szCs w:val="28"/>
          <w:lang w:val="ru-RU"/>
        </w:rPr>
        <w:t>және</w:t>
      </w:r>
      <w:proofErr w:type="spellEnd"/>
      <w:r>
        <w:rPr>
          <w:b/>
          <w:sz w:val="28"/>
          <w:szCs w:val="28"/>
          <w:lang w:val="ru-RU"/>
        </w:rPr>
        <w:t xml:space="preserve"> </w:t>
      </w:r>
      <w:proofErr w:type="spellStart"/>
      <w:r>
        <w:rPr>
          <w:b/>
          <w:sz w:val="28"/>
          <w:szCs w:val="28"/>
          <w:lang w:val="ru-RU"/>
        </w:rPr>
        <w:t>офтальмологпен</w:t>
      </w:r>
      <w:proofErr w:type="spellEnd"/>
      <w:r>
        <w:rPr>
          <w:b/>
          <w:sz w:val="28"/>
          <w:szCs w:val="28"/>
          <w:lang w:val="ru-RU"/>
        </w:rPr>
        <w:t xml:space="preserve"> </w:t>
      </w:r>
      <w:proofErr w:type="spellStart"/>
      <w:r>
        <w:rPr>
          <w:b/>
          <w:sz w:val="28"/>
          <w:szCs w:val="28"/>
          <w:lang w:val="ru-RU"/>
        </w:rPr>
        <w:t>кеңесіңіз</w:t>
      </w:r>
      <w:proofErr w:type="spellEnd"/>
      <w:r w:rsidRPr="00E44BAF">
        <w:rPr>
          <w:b/>
          <w:sz w:val="28"/>
          <w:szCs w:val="28"/>
          <w:lang w:val="ru-RU"/>
        </w:rPr>
        <w:t>.</w:t>
      </w:r>
    </w:p>
    <w:p w14:paraId="72406EF7" w14:textId="77777777" w:rsidR="00163133" w:rsidRPr="00CD4384" w:rsidRDefault="00163133" w:rsidP="00163133">
      <w:pPr>
        <w:jc w:val="both"/>
        <w:rPr>
          <w:rStyle w:val="s0"/>
          <w:bCs/>
          <w:sz w:val="28"/>
          <w:szCs w:val="28"/>
          <w:lang w:val="ru-RU"/>
        </w:rPr>
      </w:pPr>
    </w:p>
    <w:p w14:paraId="72406EF8" w14:textId="77777777" w:rsidR="00163133" w:rsidRDefault="00163133" w:rsidP="00163133">
      <w:pPr>
        <w:jc w:val="both"/>
      </w:pPr>
    </w:p>
    <w:p w14:paraId="72406EF9" w14:textId="77777777" w:rsidR="00163133" w:rsidRPr="005C4291" w:rsidRDefault="0007688F" w:rsidP="00163133">
      <w:pPr>
        <w:jc w:val="both"/>
        <w:rPr>
          <w:b/>
          <w:sz w:val="28"/>
          <w:szCs w:val="28"/>
        </w:rPr>
      </w:pPr>
      <w:r w:rsidRPr="005C4291">
        <w:rPr>
          <w:b/>
          <w:sz w:val="28"/>
          <w:szCs w:val="28"/>
        </w:rPr>
        <w:t>Сақтау шарттары</w:t>
      </w:r>
    </w:p>
    <w:p w14:paraId="72406EFA" w14:textId="77777777" w:rsidR="00AF1D2F" w:rsidRPr="00CB0B9C" w:rsidRDefault="00AF1D2F" w:rsidP="00AF1D2F">
      <w:pPr>
        <w:jc w:val="both"/>
        <w:rPr>
          <w:sz w:val="28"/>
          <w:szCs w:val="28"/>
        </w:rPr>
      </w:pPr>
      <w:r>
        <w:rPr>
          <w:rStyle w:val="s0"/>
          <w:bCs/>
          <w:sz w:val="28"/>
          <w:szCs w:val="28"/>
        </w:rPr>
        <w:lastRenderedPageBreak/>
        <w:t xml:space="preserve">Бұл ерітінділерді  </w:t>
      </w:r>
      <w:r w:rsidRPr="00E44BAF">
        <w:rPr>
          <w:sz w:val="28"/>
          <w:szCs w:val="28"/>
        </w:rPr>
        <w:t>1</w:t>
      </w:r>
      <w:r w:rsidRPr="00E44BAF">
        <w:rPr>
          <w:sz w:val="28"/>
          <w:szCs w:val="28"/>
          <w:vertAlign w:val="superscript"/>
        </w:rPr>
        <w:t>0</w:t>
      </w:r>
      <w:r>
        <w:rPr>
          <w:sz w:val="28"/>
          <w:szCs w:val="28"/>
        </w:rPr>
        <w:t>-ден</w:t>
      </w:r>
      <w:r w:rsidRPr="00E44BAF">
        <w:rPr>
          <w:sz w:val="28"/>
          <w:szCs w:val="28"/>
        </w:rPr>
        <w:t xml:space="preserve"> 30</w:t>
      </w:r>
      <w:r w:rsidRPr="00E44BAF">
        <w:rPr>
          <w:sz w:val="28"/>
          <w:szCs w:val="28"/>
          <w:vertAlign w:val="superscript"/>
        </w:rPr>
        <w:t>0</w:t>
      </w:r>
      <w:r w:rsidRPr="00E44BAF">
        <w:rPr>
          <w:sz w:val="28"/>
          <w:szCs w:val="28"/>
        </w:rPr>
        <w:t xml:space="preserve"> С</w:t>
      </w:r>
      <w:r>
        <w:rPr>
          <w:sz w:val="28"/>
          <w:szCs w:val="28"/>
        </w:rPr>
        <w:t>-ге дейінгі температурада, балалардың қолы жетпейтін жерде сақтау керек</w:t>
      </w:r>
      <w:r w:rsidRPr="00E44BAF">
        <w:rPr>
          <w:sz w:val="28"/>
          <w:szCs w:val="28"/>
        </w:rPr>
        <w:t>.</w:t>
      </w:r>
      <w:r>
        <w:rPr>
          <w:sz w:val="28"/>
          <w:szCs w:val="28"/>
        </w:rPr>
        <w:t xml:space="preserve"> Егер жанаспалы линзаларды пайдаланбайтын болсаңыз сіз оларды жабық контейнерде 30 күнге дейін сақтай аласыз</w:t>
      </w:r>
      <w:r w:rsidRPr="00CB0B9C">
        <w:rPr>
          <w:sz w:val="28"/>
          <w:szCs w:val="28"/>
        </w:rPr>
        <w:t>.</w:t>
      </w:r>
    </w:p>
    <w:p w14:paraId="54E34029" w14:textId="77777777" w:rsidR="00EC3126" w:rsidRDefault="00EC3126" w:rsidP="005C4291">
      <w:pPr>
        <w:jc w:val="both"/>
        <w:rPr>
          <w:b/>
          <w:sz w:val="28"/>
          <w:szCs w:val="28"/>
        </w:rPr>
      </w:pPr>
    </w:p>
    <w:p w14:paraId="72406EFB" w14:textId="77777777" w:rsidR="005C4291" w:rsidRPr="00416AC4" w:rsidRDefault="005C4291" w:rsidP="005C4291">
      <w:pPr>
        <w:jc w:val="both"/>
        <w:rPr>
          <w:b/>
          <w:sz w:val="28"/>
          <w:szCs w:val="28"/>
        </w:rPr>
      </w:pPr>
      <w:r w:rsidRPr="00416AC4">
        <w:rPr>
          <w:b/>
          <w:sz w:val="28"/>
          <w:szCs w:val="28"/>
        </w:rPr>
        <w:t>С</w:t>
      </w:r>
      <w:r>
        <w:rPr>
          <w:b/>
          <w:sz w:val="28"/>
          <w:szCs w:val="28"/>
        </w:rPr>
        <w:t xml:space="preserve">ақтау мерзімі </w:t>
      </w:r>
    </w:p>
    <w:p w14:paraId="72406EFC" w14:textId="77777777" w:rsidR="00BB52D5" w:rsidRDefault="00BB52D5" w:rsidP="00BB52D5">
      <w:pPr>
        <w:jc w:val="both"/>
        <w:rPr>
          <w:rStyle w:val="s0"/>
          <w:bCs/>
          <w:spacing w:val="-20"/>
          <w:sz w:val="28"/>
          <w:szCs w:val="28"/>
        </w:rPr>
      </w:pPr>
      <w:bookmarkStart w:id="0" w:name="_Hlk100659412"/>
      <w:r w:rsidRPr="00F86BD5">
        <w:rPr>
          <w:rStyle w:val="s0"/>
          <w:bCs/>
          <w:spacing w:val="-20"/>
          <w:sz w:val="28"/>
          <w:szCs w:val="28"/>
        </w:rPr>
        <w:t xml:space="preserve">2 </w:t>
      </w:r>
      <w:r>
        <w:rPr>
          <w:rStyle w:val="s0"/>
          <w:bCs/>
          <w:spacing w:val="-20"/>
          <w:sz w:val="28"/>
          <w:szCs w:val="28"/>
        </w:rPr>
        <w:t>жыл</w:t>
      </w:r>
      <w:r w:rsidRPr="00F86BD5">
        <w:rPr>
          <w:rStyle w:val="s0"/>
          <w:bCs/>
          <w:spacing w:val="-20"/>
          <w:sz w:val="28"/>
          <w:szCs w:val="28"/>
        </w:rPr>
        <w:t xml:space="preserve">. </w:t>
      </w:r>
    </w:p>
    <w:bookmarkEnd w:id="0"/>
    <w:p w14:paraId="72406EFD" w14:textId="77777777" w:rsidR="005C4291" w:rsidRDefault="00CD4384" w:rsidP="00163133">
      <w:pPr>
        <w:jc w:val="both"/>
        <w:rPr>
          <w:rStyle w:val="aa"/>
          <w:i w:val="0"/>
          <w:sz w:val="28"/>
          <w:szCs w:val="28"/>
        </w:rPr>
      </w:pPr>
      <w:r w:rsidRPr="00CD4384">
        <w:rPr>
          <w:rStyle w:val="aa"/>
          <w:i w:val="0"/>
          <w:sz w:val="28"/>
          <w:szCs w:val="28"/>
        </w:rPr>
        <w:t>3 ай бұрын  ашылған  құтыдағы ерітіндіні пайдаланбау керек. Жарамдылық мерзімі өткеннен кейін қолдануға болмайды.</w:t>
      </w:r>
    </w:p>
    <w:p w14:paraId="72406EFE" w14:textId="77777777" w:rsidR="00CD4384" w:rsidRDefault="00CD4384" w:rsidP="00163133">
      <w:pPr>
        <w:jc w:val="both"/>
        <w:rPr>
          <w:rStyle w:val="s0"/>
          <w:bCs/>
          <w:spacing w:val="-20"/>
          <w:sz w:val="28"/>
          <w:szCs w:val="28"/>
        </w:rPr>
      </w:pPr>
    </w:p>
    <w:p w14:paraId="72406EFF" w14:textId="77777777" w:rsidR="005C4291" w:rsidRPr="00416AC4" w:rsidRDefault="005C4291" w:rsidP="005C4291">
      <w:pPr>
        <w:spacing w:before="4"/>
        <w:ind w:right="-20"/>
        <w:rPr>
          <w:sz w:val="28"/>
          <w:szCs w:val="28"/>
        </w:rPr>
      </w:pPr>
      <w:r w:rsidRPr="00416AC4">
        <w:rPr>
          <w:b/>
          <w:bCs/>
          <w:sz w:val="28"/>
          <w:szCs w:val="28"/>
        </w:rPr>
        <w:t>С</w:t>
      </w:r>
      <w:r w:rsidRPr="00416AC4">
        <w:rPr>
          <w:b/>
          <w:bCs/>
          <w:spacing w:val="1"/>
          <w:sz w:val="28"/>
          <w:szCs w:val="28"/>
        </w:rPr>
        <w:t>т</w:t>
      </w:r>
      <w:r w:rsidRPr="00416AC4">
        <w:rPr>
          <w:b/>
          <w:bCs/>
          <w:spacing w:val="-1"/>
          <w:sz w:val="28"/>
          <w:szCs w:val="28"/>
        </w:rPr>
        <w:t>е</w:t>
      </w:r>
      <w:r w:rsidRPr="00416AC4">
        <w:rPr>
          <w:b/>
          <w:bCs/>
          <w:spacing w:val="1"/>
          <w:sz w:val="28"/>
          <w:szCs w:val="28"/>
        </w:rPr>
        <w:t>р</w:t>
      </w:r>
      <w:r w:rsidRPr="00416AC4">
        <w:rPr>
          <w:b/>
          <w:bCs/>
          <w:sz w:val="28"/>
          <w:szCs w:val="28"/>
        </w:rPr>
        <w:t>и</w:t>
      </w:r>
      <w:r w:rsidRPr="00416AC4">
        <w:rPr>
          <w:b/>
          <w:bCs/>
          <w:spacing w:val="2"/>
          <w:sz w:val="28"/>
          <w:szCs w:val="28"/>
        </w:rPr>
        <w:t>л</w:t>
      </w:r>
      <w:r w:rsidRPr="00416AC4">
        <w:rPr>
          <w:b/>
          <w:bCs/>
          <w:sz w:val="28"/>
          <w:szCs w:val="28"/>
        </w:rPr>
        <w:t>ь</w:t>
      </w:r>
      <w:r>
        <w:rPr>
          <w:b/>
          <w:bCs/>
          <w:sz w:val="28"/>
          <w:szCs w:val="28"/>
        </w:rPr>
        <w:t>ді</w:t>
      </w:r>
      <w:r w:rsidRPr="00416AC4">
        <w:rPr>
          <w:b/>
          <w:bCs/>
          <w:sz w:val="28"/>
          <w:szCs w:val="28"/>
        </w:rPr>
        <w:t>!</w:t>
      </w:r>
    </w:p>
    <w:p w14:paraId="72406F00" w14:textId="77777777" w:rsidR="005C4291" w:rsidRDefault="005C4291" w:rsidP="005C4291">
      <w:pPr>
        <w:spacing w:before="4"/>
        <w:ind w:right="-20"/>
        <w:jc w:val="both"/>
        <w:rPr>
          <w:b/>
          <w:bCs/>
          <w:sz w:val="28"/>
          <w:szCs w:val="28"/>
        </w:rPr>
      </w:pPr>
    </w:p>
    <w:p w14:paraId="72406F01" w14:textId="77777777" w:rsidR="005C4291" w:rsidRPr="00B84EF8" w:rsidRDefault="005C4291" w:rsidP="005C4291">
      <w:pPr>
        <w:spacing w:before="4"/>
        <w:ind w:right="-20"/>
        <w:jc w:val="both"/>
        <w:rPr>
          <w:sz w:val="28"/>
          <w:szCs w:val="28"/>
        </w:rPr>
      </w:pPr>
      <w:r w:rsidRPr="00B84EF8">
        <w:rPr>
          <w:b/>
          <w:bCs/>
          <w:sz w:val="28"/>
          <w:szCs w:val="28"/>
        </w:rPr>
        <w:t>Медицин</w:t>
      </w:r>
      <w:r>
        <w:rPr>
          <w:b/>
          <w:bCs/>
          <w:sz w:val="28"/>
          <w:szCs w:val="28"/>
        </w:rPr>
        <w:t>алық бұйым</w:t>
      </w:r>
      <w:r w:rsidRPr="00B84EF8">
        <w:rPr>
          <w:b/>
          <w:bCs/>
          <w:sz w:val="28"/>
          <w:szCs w:val="28"/>
        </w:rPr>
        <w:t xml:space="preserve"> ISO 13485</w:t>
      </w:r>
      <w:r>
        <w:rPr>
          <w:b/>
          <w:bCs/>
          <w:sz w:val="28"/>
          <w:szCs w:val="28"/>
        </w:rPr>
        <w:t xml:space="preserve"> нормасына сәйкес өндірілген</w:t>
      </w:r>
    </w:p>
    <w:p w14:paraId="72406F02" w14:textId="77777777" w:rsidR="00163133" w:rsidRPr="00BE6A7C" w:rsidRDefault="00163133" w:rsidP="00163133">
      <w:pPr>
        <w:pStyle w:val="a3"/>
        <w:spacing w:before="0" w:beforeAutospacing="0" w:after="0" w:afterAutospacing="0"/>
        <w:jc w:val="both"/>
        <w:rPr>
          <w:b/>
          <w:sz w:val="28"/>
          <w:szCs w:val="28"/>
          <w:u w:val="single"/>
          <w:lang w:val="kk-KZ"/>
        </w:rPr>
      </w:pPr>
    </w:p>
    <w:p w14:paraId="72406F03" w14:textId="77777777" w:rsidR="005C4291" w:rsidRPr="00C572B2" w:rsidRDefault="005C4291" w:rsidP="005C4291">
      <w:pPr>
        <w:ind w:left="-284" w:right="-5" w:firstLine="284"/>
        <w:jc w:val="both"/>
        <w:rPr>
          <w:b/>
          <w:color w:val="000000"/>
          <w:sz w:val="28"/>
          <w:szCs w:val="28"/>
        </w:rPr>
      </w:pPr>
      <w:r w:rsidRPr="005B4BBE">
        <w:rPr>
          <w:b/>
          <w:sz w:val="28"/>
          <w:szCs w:val="28"/>
        </w:rPr>
        <w:t>Өндіруші</w:t>
      </w:r>
      <w:r>
        <w:rPr>
          <w:b/>
          <w:sz w:val="28"/>
          <w:szCs w:val="28"/>
        </w:rPr>
        <w:t xml:space="preserve"> ұйымның атауы</w:t>
      </w:r>
    </w:p>
    <w:p w14:paraId="72406F04" w14:textId="77777777" w:rsidR="005C4291" w:rsidRPr="00BB52D5" w:rsidRDefault="005C4291" w:rsidP="005C4291">
      <w:pPr>
        <w:pStyle w:val="a5"/>
        <w:spacing w:after="0"/>
        <w:jc w:val="both"/>
        <w:rPr>
          <w:sz w:val="28"/>
          <w:szCs w:val="28"/>
          <w:lang w:val="kk-KZ"/>
        </w:rPr>
      </w:pPr>
      <w:r w:rsidRPr="00416AC4">
        <w:rPr>
          <w:sz w:val="28"/>
          <w:szCs w:val="28"/>
          <w:lang w:val="kk-KZ"/>
        </w:rPr>
        <w:t>Bausch &amp; Lomb Incorporated</w:t>
      </w:r>
    </w:p>
    <w:p w14:paraId="72406F05" w14:textId="77777777" w:rsidR="002644DC" w:rsidRDefault="002644DC" w:rsidP="005C4291">
      <w:pPr>
        <w:pStyle w:val="a5"/>
        <w:spacing w:after="0"/>
        <w:jc w:val="both"/>
        <w:rPr>
          <w:b/>
          <w:sz w:val="28"/>
          <w:szCs w:val="28"/>
          <w:lang w:val="kk-KZ"/>
        </w:rPr>
      </w:pPr>
    </w:p>
    <w:p w14:paraId="72406F06" w14:textId="77777777" w:rsidR="005C4291" w:rsidRPr="00514A13" w:rsidRDefault="005C4291" w:rsidP="005C4291">
      <w:pPr>
        <w:pStyle w:val="a5"/>
        <w:spacing w:after="0"/>
        <w:jc w:val="both"/>
        <w:rPr>
          <w:b/>
          <w:sz w:val="28"/>
          <w:szCs w:val="28"/>
          <w:lang w:val="kk-KZ"/>
        </w:rPr>
      </w:pPr>
      <w:r w:rsidRPr="005B4BBE">
        <w:rPr>
          <w:b/>
          <w:sz w:val="28"/>
          <w:szCs w:val="28"/>
          <w:lang w:val="kk-KZ"/>
        </w:rPr>
        <w:t>Өндіруші</w:t>
      </w:r>
      <w:r>
        <w:rPr>
          <w:b/>
          <w:sz w:val="28"/>
          <w:szCs w:val="28"/>
          <w:lang w:val="kk-KZ"/>
        </w:rPr>
        <w:t>нің заңды мекенжайы</w:t>
      </w:r>
      <w:r w:rsidRPr="00C572B2">
        <w:rPr>
          <w:b/>
          <w:sz w:val="28"/>
          <w:szCs w:val="28"/>
          <w:lang w:val="kk-KZ"/>
        </w:rPr>
        <w:t xml:space="preserve">, </w:t>
      </w:r>
      <w:r>
        <w:rPr>
          <w:b/>
          <w:sz w:val="28"/>
          <w:szCs w:val="28"/>
          <w:lang w:val="kk-KZ"/>
        </w:rPr>
        <w:t>байланыс деректері</w:t>
      </w:r>
      <w:r w:rsidRPr="00C572B2">
        <w:rPr>
          <w:b/>
          <w:sz w:val="28"/>
          <w:szCs w:val="28"/>
          <w:lang w:val="kk-KZ"/>
        </w:rPr>
        <w:t>:</w:t>
      </w:r>
    </w:p>
    <w:p w14:paraId="72406F07" w14:textId="77777777" w:rsidR="005C4291" w:rsidRDefault="005C4291" w:rsidP="005C4291">
      <w:pPr>
        <w:pStyle w:val="a5"/>
        <w:spacing w:after="0"/>
        <w:jc w:val="both"/>
        <w:rPr>
          <w:sz w:val="28"/>
          <w:szCs w:val="28"/>
          <w:lang w:val="kk-KZ"/>
        </w:rPr>
      </w:pPr>
      <w:r>
        <w:rPr>
          <w:sz w:val="28"/>
          <w:szCs w:val="28"/>
          <w:lang w:val="kk-KZ"/>
        </w:rPr>
        <w:t>Мекенжайы</w:t>
      </w:r>
      <w:r w:rsidRPr="00937CA8">
        <w:rPr>
          <w:sz w:val="28"/>
          <w:szCs w:val="28"/>
          <w:lang w:val="en-US"/>
        </w:rPr>
        <w:t xml:space="preserve">: 1400 </w:t>
      </w:r>
      <w:r w:rsidRPr="00B568D0">
        <w:rPr>
          <w:sz w:val="28"/>
          <w:szCs w:val="28"/>
          <w:lang w:val="en-US"/>
        </w:rPr>
        <w:t>North</w:t>
      </w:r>
      <w:r w:rsidRPr="00937CA8">
        <w:rPr>
          <w:sz w:val="28"/>
          <w:szCs w:val="28"/>
          <w:lang w:val="en-US"/>
        </w:rPr>
        <w:t xml:space="preserve"> </w:t>
      </w:r>
      <w:r w:rsidRPr="00B568D0">
        <w:rPr>
          <w:sz w:val="28"/>
          <w:szCs w:val="28"/>
          <w:lang w:val="en-US"/>
        </w:rPr>
        <w:t>Goodman</w:t>
      </w:r>
      <w:r w:rsidRPr="00937CA8">
        <w:rPr>
          <w:sz w:val="28"/>
          <w:szCs w:val="28"/>
          <w:lang w:val="en-US"/>
        </w:rPr>
        <w:t xml:space="preserve"> </w:t>
      </w:r>
      <w:r w:rsidRPr="00B568D0">
        <w:rPr>
          <w:sz w:val="28"/>
          <w:szCs w:val="28"/>
          <w:lang w:val="en-US"/>
        </w:rPr>
        <w:t>St</w:t>
      </w:r>
      <w:r w:rsidRPr="00937CA8">
        <w:rPr>
          <w:sz w:val="28"/>
          <w:szCs w:val="28"/>
          <w:lang w:val="en-US"/>
        </w:rPr>
        <w:t xml:space="preserve">., </w:t>
      </w:r>
      <w:r w:rsidRPr="00B568D0">
        <w:rPr>
          <w:sz w:val="28"/>
          <w:szCs w:val="28"/>
          <w:lang w:val="en-US"/>
        </w:rPr>
        <w:t>Rochester</w:t>
      </w:r>
      <w:r w:rsidRPr="00937CA8">
        <w:rPr>
          <w:sz w:val="28"/>
          <w:szCs w:val="28"/>
          <w:lang w:val="en-US"/>
        </w:rPr>
        <w:t xml:space="preserve">, </w:t>
      </w:r>
      <w:r w:rsidRPr="00B568D0">
        <w:rPr>
          <w:sz w:val="28"/>
          <w:szCs w:val="28"/>
          <w:lang w:val="en-US"/>
        </w:rPr>
        <w:t>NY</w:t>
      </w:r>
      <w:r w:rsidRPr="00937CA8">
        <w:rPr>
          <w:sz w:val="28"/>
          <w:szCs w:val="28"/>
          <w:lang w:val="en-US"/>
        </w:rPr>
        <w:t xml:space="preserve"> 14609</w:t>
      </w:r>
      <w:r w:rsidRPr="00514A13">
        <w:rPr>
          <w:sz w:val="28"/>
          <w:szCs w:val="28"/>
          <w:lang w:val="en-US"/>
        </w:rPr>
        <w:t xml:space="preserve">, </w:t>
      </w:r>
      <w:r>
        <w:rPr>
          <w:sz w:val="28"/>
          <w:szCs w:val="28"/>
        </w:rPr>
        <w:t>А</w:t>
      </w:r>
      <w:r>
        <w:rPr>
          <w:sz w:val="28"/>
          <w:szCs w:val="28"/>
          <w:lang w:val="kk-KZ"/>
        </w:rPr>
        <w:t>ҚШ</w:t>
      </w:r>
    </w:p>
    <w:p w14:paraId="72406F08" w14:textId="77777777" w:rsidR="005C4291" w:rsidRPr="006E2A62" w:rsidRDefault="005C4291" w:rsidP="005C4291">
      <w:pPr>
        <w:pStyle w:val="a5"/>
        <w:spacing w:after="0"/>
        <w:jc w:val="both"/>
        <w:rPr>
          <w:sz w:val="28"/>
          <w:szCs w:val="28"/>
        </w:rPr>
      </w:pPr>
      <w:r>
        <w:rPr>
          <w:sz w:val="28"/>
          <w:szCs w:val="28"/>
        </w:rPr>
        <w:t>Тел</w:t>
      </w:r>
      <w:r w:rsidRPr="006E2A62">
        <w:rPr>
          <w:sz w:val="28"/>
          <w:szCs w:val="28"/>
        </w:rPr>
        <w:t>.: + 1-800-553-5340</w:t>
      </w:r>
    </w:p>
    <w:p w14:paraId="72406F09" w14:textId="77777777" w:rsidR="005C4291" w:rsidRDefault="005C4291" w:rsidP="005C4291">
      <w:pPr>
        <w:ind w:right="-54"/>
        <w:jc w:val="both"/>
        <w:rPr>
          <w:sz w:val="28"/>
          <w:szCs w:val="28"/>
        </w:rPr>
      </w:pPr>
      <w:r>
        <w:rPr>
          <w:sz w:val="28"/>
          <w:szCs w:val="28"/>
        </w:rPr>
        <w:t xml:space="preserve">Факс: + </w:t>
      </w:r>
      <w:r w:rsidRPr="006A02CA">
        <w:rPr>
          <w:sz w:val="28"/>
          <w:szCs w:val="28"/>
        </w:rPr>
        <w:t>585-338-6896</w:t>
      </w:r>
    </w:p>
    <w:p w14:paraId="72406F0A" w14:textId="77777777" w:rsidR="005C4291" w:rsidRDefault="005C4291" w:rsidP="005C4291">
      <w:pPr>
        <w:pStyle w:val="a5"/>
        <w:spacing w:after="0"/>
        <w:jc w:val="both"/>
        <w:rPr>
          <w:sz w:val="28"/>
          <w:szCs w:val="28"/>
        </w:rPr>
      </w:pPr>
      <w:r>
        <w:rPr>
          <w:sz w:val="28"/>
          <w:szCs w:val="28"/>
        </w:rPr>
        <w:t>Электрон</w:t>
      </w:r>
      <w:r>
        <w:rPr>
          <w:sz w:val="28"/>
          <w:szCs w:val="28"/>
          <w:lang w:val="kk-KZ"/>
        </w:rPr>
        <w:t>ды</w:t>
      </w:r>
      <w:r>
        <w:rPr>
          <w:sz w:val="28"/>
          <w:szCs w:val="28"/>
        </w:rPr>
        <w:t xml:space="preserve"> по</w:t>
      </w:r>
      <w:r>
        <w:rPr>
          <w:sz w:val="28"/>
          <w:szCs w:val="28"/>
          <w:lang w:val="kk-KZ"/>
        </w:rPr>
        <w:t>ш</w:t>
      </w:r>
      <w:r>
        <w:rPr>
          <w:sz w:val="28"/>
          <w:szCs w:val="28"/>
        </w:rPr>
        <w:t xml:space="preserve">та: </w:t>
      </w:r>
      <w:hyperlink r:id="rId9" w:history="1">
        <w:r w:rsidR="00BB52D5" w:rsidRPr="00DC293D">
          <w:rPr>
            <w:rStyle w:val="ab"/>
            <w:sz w:val="28"/>
            <w:szCs w:val="28"/>
          </w:rPr>
          <w:t>office@bausch.com</w:t>
        </w:r>
      </w:hyperlink>
    </w:p>
    <w:p w14:paraId="72406F0B" w14:textId="77777777" w:rsidR="00BB52D5" w:rsidRDefault="00BB52D5" w:rsidP="005C4291">
      <w:pPr>
        <w:pStyle w:val="a5"/>
        <w:spacing w:after="0"/>
        <w:jc w:val="both"/>
        <w:rPr>
          <w:sz w:val="28"/>
          <w:szCs w:val="28"/>
        </w:rPr>
      </w:pPr>
    </w:p>
    <w:p w14:paraId="72406F0C" w14:textId="77777777" w:rsidR="00BB52D5" w:rsidRPr="00514A13" w:rsidRDefault="00BB52D5" w:rsidP="00BB52D5">
      <w:pPr>
        <w:pStyle w:val="a5"/>
        <w:spacing w:after="0"/>
        <w:jc w:val="both"/>
        <w:rPr>
          <w:b/>
          <w:sz w:val="28"/>
          <w:szCs w:val="28"/>
          <w:lang w:val="kk-KZ"/>
        </w:rPr>
      </w:pPr>
      <w:r w:rsidRPr="005B4BBE">
        <w:rPr>
          <w:b/>
          <w:sz w:val="28"/>
          <w:szCs w:val="28"/>
          <w:lang w:val="kk-KZ"/>
        </w:rPr>
        <w:t>Өндіруші</w:t>
      </w:r>
      <w:r>
        <w:rPr>
          <w:b/>
          <w:sz w:val="28"/>
          <w:szCs w:val="28"/>
          <w:lang w:val="kk-KZ"/>
        </w:rPr>
        <w:t>нің нақты мекенжайы</w:t>
      </w:r>
      <w:r w:rsidRPr="00C572B2">
        <w:rPr>
          <w:b/>
          <w:sz w:val="28"/>
          <w:szCs w:val="28"/>
          <w:lang w:val="kk-KZ"/>
        </w:rPr>
        <w:t xml:space="preserve">, </w:t>
      </w:r>
      <w:r>
        <w:rPr>
          <w:b/>
          <w:sz w:val="28"/>
          <w:szCs w:val="28"/>
          <w:lang w:val="kk-KZ"/>
        </w:rPr>
        <w:t>байланыс деректері</w:t>
      </w:r>
      <w:r w:rsidRPr="00C572B2">
        <w:rPr>
          <w:b/>
          <w:sz w:val="28"/>
          <w:szCs w:val="28"/>
          <w:lang w:val="kk-KZ"/>
        </w:rPr>
        <w:t>:</w:t>
      </w:r>
    </w:p>
    <w:p w14:paraId="72406F0D" w14:textId="3617B771" w:rsidR="00635AF2" w:rsidRDefault="007D080D" w:rsidP="00635AF2">
      <w:pPr>
        <w:jc w:val="both"/>
        <w:rPr>
          <w:b/>
          <w:iCs/>
          <w:sz w:val="28"/>
          <w:szCs w:val="28"/>
        </w:rPr>
      </w:pPr>
      <w:r>
        <w:rPr>
          <w:sz w:val="28"/>
          <w:szCs w:val="28"/>
        </w:rPr>
        <w:t>Bausch &amp; Lomb</w:t>
      </w:r>
      <w:r w:rsidR="0085003A" w:rsidRPr="0085003A">
        <w:rPr>
          <w:sz w:val="28"/>
          <w:szCs w:val="28"/>
        </w:rPr>
        <w:t xml:space="preserve"> </w:t>
      </w:r>
      <w:r>
        <w:rPr>
          <w:sz w:val="28"/>
          <w:szCs w:val="28"/>
        </w:rPr>
        <w:t>IOM S.p.A.</w:t>
      </w:r>
      <w:r w:rsidRPr="007D080D">
        <w:rPr>
          <w:sz w:val="28"/>
          <w:szCs w:val="28"/>
        </w:rPr>
        <w:t>,</w:t>
      </w:r>
      <w:r w:rsidRPr="007D080D">
        <w:rPr>
          <w:iCs/>
          <w:sz w:val="28"/>
          <w:szCs w:val="28"/>
        </w:rPr>
        <w:t xml:space="preserve"> Виа Пасубио 34, Мачерио, Монза Брианза 20846</w:t>
      </w:r>
      <w:r w:rsidR="00635AF2">
        <w:rPr>
          <w:iCs/>
          <w:sz w:val="28"/>
          <w:szCs w:val="28"/>
        </w:rPr>
        <w:t>, Италия.</w:t>
      </w:r>
    </w:p>
    <w:p w14:paraId="72406F0E" w14:textId="77777777" w:rsidR="005C4291" w:rsidRDefault="005C4291" w:rsidP="005C4291">
      <w:pPr>
        <w:jc w:val="both"/>
        <w:rPr>
          <w:b/>
          <w:i/>
          <w:sz w:val="28"/>
          <w:szCs w:val="28"/>
        </w:rPr>
      </w:pPr>
    </w:p>
    <w:p w14:paraId="72406F0F" w14:textId="77777777" w:rsidR="005C4291" w:rsidRDefault="005C4291" w:rsidP="005C4291">
      <w:pPr>
        <w:jc w:val="both"/>
        <w:rPr>
          <w:b/>
          <w:sz w:val="28"/>
          <w:szCs w:val="28"/>
        </w:rPr>
      </w:pPr>
      <w:r w:rsidRPr="00B85C8B">
        <w:rPr>
          <w:b/>
          <w:sz w:val="28"/>
          <w:szCs w:val="28"/>
        </w:rPr>
        <w:t>Өндіруші</w:t>
      </w:r>
      <w:r>
        <w:rPr>
          <w:b/>
          <w:sz w:val="28"/>
          <w:szCs w:val="28"/>
        </w:rPr>
        <w:t>нің уәкілетті өкілі</w:t>
      </w:r>
    </w:p>
    <w:p w14:paraId="72406F10" w14:textId="77777777" w:rsidR="005C4291" w:rsidRPr="00CD51AF" w:rsidRDefault="005C4291" w:rsidP="005C4291">
      <w:pPr>
        <w:autoSpaceDE w:val="0"/>
        <w:autoSpaceDN w:val="0"/>
        <w:adjustRightInd w:val="0"/>
        <w:jc w:val="both"/>
        <w:rPr>
          <w:sz w:val="28"/>
          <w:szCs w:val="28"/>
        </w:rPr>
      </w:pPr>
      <w:r w:rsidRPr="00CD51AF">
        <w:rPr>
          <w:sz w:val="28"/>
          <w:szCs w:val="28"/>
        </w:rPr>
        <w:t>«Бауш Хелс»</w:t>
      </w:r>
      <w:r>
        <w:rPr>
          <w:sz w:val="28"/>
          <w:szCs w:val="28"/>
        </w:rPr>
        <w:t xml:space="preserve"> ЖШС</w:t>
      </w:r>
    </w:p>
    <w:p w14:paraId="72406F11" w14:textId="77777777" w:rsidR="005C4291" w:rsidRDefault="005C4291" w:rsidP="005C4291">
      <w:pPr>
        <w:jc w:val="both"/>
        <w:rPr>
          <w:sz w:val="28"/>
          <w:szCs w:val="28"/>
        </w:rPr>
      </w:pPr>
      <w:r w:rsidRPr="00D317D2">
        <w:rPr>
          <w:sz w:val="28"/>
          <w:szCs w:val="28"/>
        </w:rPr>
        <w:t>A26T9G0,</w:t>
      </w:r>
      <w:r>
        <w:rPr>
          <w:sz w:val="28"/>
          <w:szCs w:val="28"/>
        </w:rPr>
        <w:t xml:space="preserve"> </w:t>
      </w:r>
      <w:r w:rsidRPr="00A83312">
        <w:rPr>
          <w:sz w:val="28"/>
          <w:szCs w:val="28"/>
        </w:rPr>
        <w:t>Алматы</w:t>
      </w:r>
      <w:r>
        <w:rPr>
          <w:sz w:val="28"/>
          <w:szCs w:val="28"/>
        </w:rPr>
        <w:t xml:space="preserve"> қаласы, </w:t>
      </w:r>
      <w:r w:rsidR="002C49A4">
        <w:rPr>
          <w:sz w:val="28"/>
          <w:szCs w:val="28"/>
        </w:rPr>
        <w:t>Қажымұқ</w:t>
      </w:r>
      <w:r w:rsidRPr="00CD51AF">
        <w:rPr>
          <w:sz w:val="28"/>
          <w:szCs w:val="28"/>
        </w:rPr>
        <w:t xml:space="preserve">ан </w:t>
      </w:r>
      <w:r>
        <w:rPr>
          <w:sz w:val="28"/>
          <w:szCs w:val="28"/>
        </w:rPr>
        <w:t xml:space="preserve">көшесі, </w:t>
      </w:r>
      <w:r w:rsidRPr="00CD51AF">
        <w:rPr>
          <w:sz w:val="28"/>
          <w:szCs w:val="28"/>
        </w:rPr>
        <w:t>22/5</w:t>
      </w:r>
      <w:r>
        <w:rPr>
          <w:sz w:val="28"/>
          <w:szCs w:val="28"/>
        </w:rPr>
        <w:t xml:space="preserve"> үй </w:t>
      </w:r>
    </w:p>
    <w:p w14:paraId="72406F12" w14:textId="46E54277" w:rsidR="005C4291" w:rsidRPr="00CD51AF" w:rsidRDefault="005C4291" w:rsidP="005C4291">
      <w:pPr>
        <w:jc w:val="both"/>
        <w:rPr>
          <w:sz w:val="28"/>
          <w:szCs w:val="28"/>
        </w:rPr>
      </w:pPr>
      <w:r w:rsidRPr="00CD51AF">
        <w:rPr>
          <w:sz w:val="28"/>
          <w:szCs w:val="28"/>
        </w:rPr>
        <w:t>Телефон + 7 727 3 111 516</w:t>
      </w:r>
    </w:p>
    <w:p w14:paraId="72406F13" w14:textId="2D35E478" w:rsidR="005C4291" w:rsidRPr="00CD51AF" w:rsidRDefault="005C4291" w:rsidP="005C4291">
      <w:pPr>
        <w:rPr>
          <w:sz w:val="28"/>
          <w:szCs w:val="28"/>
        </w:rPr>
      </w:pPr>
      <w:r w:rsidRPr="00BC1446">
        <w:rPr>
          <w:sz w:val="28"/>
          <w:szCs w:val="28"/>
        </w:rPr>
        <w:t>Электронды пошта</w:t>
      </w:r>
      <w:r w:rsidRPr="00CD51AF">
        <w:rPr>
          <w:sz w:val="28"/>
          <w:szCs w:val="28"/>
        </w:rPr>
        <w:t xml:space="preserve">: </w:t>
      </w:r>
      <w:hyperlink r:id="rId10" w:history="1">
        <w:r w:rsidR="0085003A" w:rsidRPr="00D73BF3">
          <w:rPr>
            <w:rStyle w:val="ab"/>
            <w:sz w:val="28"/>
            <w:szCs w:val="28"/>
          </w:rPr>
          <w:t>office.kz@bausch.com</w:t>
        </w:r>
      </w:hyperlink>
      <w:r w:rsidR="0085003A" w:rsidRPr="0085003A">
        <w:rPr>
          <w:sz w:val="28"/>
          <w:szCs w:val="28"/>
          <w:lang w:val="ru-RU"/>
        </w:rPr>
        <w:t xml:space="preserve"> </w:t>
      </w:r>
      <w:r w:rsidRPr="00CD51AF">
        <w:rPr>
          <w:sz w:val="28"/>
          <w:szCs w:val="28"/>
        </w:rPr>
        <w:t xml:space="preserve"> </w:t>
      </w:r>
    </w:p>
    <w:p w14:paraId="72406F14" w14:textId="77777777" w:rsidR="005C4291" w:rsidRPr="00514A13" w:rsidRDefault="005C4291" w:rsidP="005C4291">
      <w:pPr>
        <w:jc w:val="both"/>
        <w:rPr>
          <w:sz w:val="28"/>
          <w:szCs w:val="28"/>
        </w:rPr>
      </w:pPr>
    </w:p>
    <w:p w14:paraId="72406F15" w14:textId="77777777" w:rsidR="005C4291" w:rsidRPr="00B85C8B" w:rsidRDefault="005C4291" w:rsidP="005C4291">
      <w:pPr>
        <w:jc w:val="both"/>
        <w:rPr>
          <w:b/>
          <w:i/>
          <w:sz w:val="20"/>
        </w:rPr>
      </w:pPr>
      <w:r w:rsidRPr="00B85C8B">
        <w:rPr>
          <w:rFonts w:ascii="Times" w:hAnsi="Times"/>
          <w:b/>
          <w:i/>
          <w:sz w:val="28"/>
          <w:szCs w:val="28"/>
        </w:rPr>
        <w:t xml:space="preserve">Қазақстан Республикасы аумағында тұтынушылардан медициналық </w:t>
      </w:r>
      <w:r>
        <w:rPr>
          <w:rFonts w:ascii="Times" w:hAnsi="Times"/>
          <w:b/>
          <w:i/>
          <w:sz w:val="28"/>
          <w:szCs w:val="28"/>
        </w:rPr>
        <w:t>бұйым</w:t>
      </w:r>
      <w:r w:rsidRPr="00B85C8B">
        <w:rPr>
          <w:rFonts w:ascii="Times" w:hAnsi="Times"/>
          <w:b/>
          <w:i/>
          <w:sz w:val="28"/>
          <w:szCs w:val="28"/>
        </w:rPr>
        <w:t xml:space="preserve"> жөніндегі шағымдарды </w:t>
      </w:r>
      <w:r>
        <w:rPr>
          <w:rFonts w:ascii="Times" w:hAnsi="Times"/>
          <w:b/>
          <w:i/>
          <w:sz w:val="28"/>
          <w:szCs w:val="28"/>
        </w:rPr>
        <w:t xml:space="preserve">(ұсыныстарды) </w:t>
      </w:r>
      <w:r w:rsidRPr="00B85C8B">
        <w:rPr>
          <w:rFonts w:ascii="Times" w:hAnsi="Times"/>
          <w:b/>
          <w:i/>
          <w:sz w:val="28"/>
          <w:szCs w:val="28"/>
        </w:rPr>
        <w:t>қабылдайтын, медициналық бұйымның</w:t>
      </w:r>
      <w:r w:rsidRPr="00B85C8B">
        <w:rPr>
          <w:rFonts w:ascii="Times" w:hAnsi="Times"/>
          <w:b/>
          <w:bCs/>
          <w:i/>
          <w:sz w:val="28"/>
          <w:szCs w:val="28"/>
        </w:rPr>
        <w:t xml:space="preserve"> тіркеуден кейінгі қауіпсіздігін қадағалауға жауапты </w:t>
      </w:r>
      <w:r w:rsidRPr="00B85C8B">
        <w:rPr>
          <w:rFonts w:ascii="Times" w:hAnsi="Times"/>
          <w:b/>
          <w:i/>
          <w:sz w:val="28"/>
          <w:szCs w:val="28"/>
        </w:rPr>
        <w:t xml:space="preserve">ұйымның </w:t>
      </w:r>
      <w:r>
        <w:rPr>
          <w:rFonts w:ascii="Times" w:hAnsi="Times"/>
          <w:b/>
          <w:i/>
          <w:sz w:val="28"/>
          <w:szCs w:val="28"/>
        </w:rPr>
        <w:t xml:space="preserve">атауы, </w:t>
      </w:r>
      <w:r w:rsidRPr="00B85C8B">
        <w:rPr>
          <w:rFonts w:ascii="Times" w:hAnsi="Times"/>
          <w:b/>
          <w:i/>
          <w:sz w:val="28"/>
          <w:szCs w:val="28"/>
        </w:rPr>
        <w:t>мекенжайы</w:t>
      </w:r>
      <w:r>
        <w:rPr>
          <w:rFonts w:ascii="Times" w:hAnsi="Times"/>
          <w:b/>
          <w:i/>
          <w:sz w:val="28"/>
          <w:szCs w:val="28"/>
        </w:rPr>
        <w:t xml:space="preserve"> және байланыс деректері</w:t>
      </w:r>
      <w:r w:rsidRPr="00B85C8B">
        <w:rPr>
          <w:rFonts w:ascii="Times" w:hAnsi="Times"/>
          <w:b/>
          <w:i/>
          <w:sz w:val="28"/>
          <w:szCs w:val="28"/>
        </w:rPr>
        <w:t>:</w:t>
      </w:r>
      <w:r w:rsidRPr="00B85C8B">
        <w:rPr>
          <w:b/>
          <w:i/>
          <w:sz w:val="20"/>
        </w:rPr>
        <w:t xml:space="preserve"> </w:t>
      </w:r>
    </w:p>
    <w:p w14:paraId="72406F16" w14:textId="77777777" w:rsidR="005C4291" w:rsidRPr="00CD51AF" w:rsidRDefault="005C4291" w:rsidP="005C4291">
      <w:pPr>
        <w:autoSpaceDE w:val="0"/>
        <w:autoSpaceDN w:val="0"/>
        <w:adjustRightInd w:val="0"/>
        <w:jc w:val="both"/>
        <w:rPr>
          <w:sz w:val="28"/>
          <w:szCs w:val="28"/>
        </w:rPr>
      </w:pPr>
      <w:r w:rsidRPr="00CD51AF">
        <w:rPr>
          <w:sz w:val="28"/>
          <w:szCs w:val="28"/>
        </w:rPr>
        <w:t>«Бауш Хелс»</w:t>
      </w:r>
      <w:r>
        <w:rPr>
          <w:sz w:val="28"/>
          <w:szCs w:val="28"/>
        </w:rPr>
        <w:t xml:space="preserve"> ЖШС</w:t>
      </w:r>
    </w:p>
    <w:p w14:paraId="72406F17" w14:textId="77777777" w:rsidR="005C4291" w:rsidRPr="00CD51AF" w:rsidRDefault="005C4291" w:rsidP="005C4291">
      <w:pPr>
        <w:jc w:val="both"/>
        <w:rPr>
          <w:sz w:val="28"/>
          <w:szCs w:val="28"/>
        </w:rPr>
      </w:pPr>
      <w:r w:rsidRPr="00A83312">
        <w:rPr>
          <w:sz w:val="28"/>
          <w:szCs w:val="28"/>
        </w:rPr>
        <w:t>Қазақстан</w:t>
      </w:r>
      <w:r w:rsidRPr="00CD51AF">
        <w:rPr>
          <w:sz w:val="28"/>
          <w:szCs w:val="28"/>
        </w:rPr>
        <w:t xml:space="preserve"> Республик</w:t>
      </w:r>
      <w:r>
        <w:rPr>
          <w:sz w:val="28"/>
          <w:szCs w:val="28"/>
        </w:rPr>
        <w:t>асы</w:t>
      </w:r>
      <w:r w:rsidRPr="00CD51AF">
        <w:rPr>
          <w:sz w:val="28"/>
          <w:szCs w:val="28"/>
        </w:rPr>
        <w:t xml:space="preserve">, </w:t>
      </w:r>
      <w:r w:rsidRPr="00503B90">
        <w:rPr>
          <w:sz w:val="28"/>
          <w:szCs w:val="28"/>
        </w:rPr>
        <w:t>A26T9G0,</w:t>
      </w:r>
      <w:r>
        <w:rPr>
          <w:sz w:val="28"/>
          <w:szCs w:val="28"/>
        </w:rPr>
        <w:t xml:space="preserve"> </w:t>
      </w:r>
      <w:r w:rsidRPr="00A83312">
        <w:rPr>
          <w:sz w:val="28"/>
          <w:szCs w:val="28"/>
        </w:rPr>
        <w:t>Алматы</w:t>
      </w:r>
      <w:r>
        <w:rPr>
          <w:sz w:val="28"/>
          <w:szCs w:val="28"/>
        </w:rPr>
        <w:t xml:space="preserve"> қ</w:t>
      </w:r>
      <w:r w:rsidR="002644DC">
        <w:rPr>
          <w:sz w:val="28"/>
          <w:szCs w:val="28"/>
        </w:rPr>
        <w:t>.</w:t>
      </w:r>
      <w:r>
        <w:rPr>
          <w:sz w:val="28"/>
          <w:szCs w:val="28"/>
        </w:rPr>
        <w:t xml:space="preserve">, </w:t>
      </w:r>
      <w:r w:rsidR="002C49A4">
        <w:rPr>
          <w:sz w:val="28"/>
          <w:szCs w:val="28"/>
        </w:rPr>
        <w:t>Қажымұқ</w:t>
      </w:r>
      <w:r w:rsidR="002C49A4" w:rsidRPr="00CD51AF">
        <w:rPr>
          <w:sz w:val="28"/>
          <w:szCs w:val="28"/>
        </w:rPr>
        <w:t>ан</w:t>
      </w:r>
      <w:r w:rsidR="002C49A4">
        <w:rPr>
          <w:sz w:val="28"/>
          <w:szCs w:val="28"/>
        </w:rPr>
        <w:t xml:space="preserve"> </w:t>
      </w:r>
      <w:r>
        <w:rPr>
          <w:sz w:val="28"/>
          <w:szCs w:val="28"/>
        </w:rPr>
        <w:t>к</w:t>
      </w:r>
      <w:r w:rsidR="002644DC">
        <w:rPr>
          <w:sz w:val="28"/>
          <w:szCs w:val="28"/>
        </w:rPr>
        <w:t>-</w:t>
      </w:r>
      <w:r>
        <w:rPr>
          <w:sz w:val="28"/>
          <w:szCs w:val="28"/>
        </w:rPr>
        <w:t>сі,</w:t>
      </w:r>
      <w:r w:rsidRPr="00CD51AF">
        <w:rPr>
          <w:sz w:val="28"/>
          <w:szCs w:val="28"/>
        </w:rPr>
        <w:t xml:space="preserve"> 22/5</w:t>
      </w:r>
      <w:r>
        <w:rPr>
          <w:sz w:val="28"/>
          <w:szCs w:val="28"/>
        </w:rPr>
        <w:t xml:space="preserve"> үй</w:t>
      </w:r>
    </w:p>
    <w:p w14:paraId="72406F18" w14:textId="078A9A60" w:rsidR="005C4291" w:rsidRPr="00CD51AF" w:rsidRDefault="005C4291" w:rsidP="005C4291">
      <w:pPr>
        <w:jc w:val="both"/>
        <w:rPr>
          <w:sz w:val="28"/>
          <w:szCs w:val="28"/>
        </w:rPr>
      </w:pPr>
      <w:r w:rsidRPr="00CD51AF">
        <w:rPr>
          <w:sz w:val="28"/>
          <w:szCs w:val="28"/>
        </w:rPr>
        <w:t>Телефон + 7 727 3 111 516</w:t>
      </w:r>
    </w:p>
    <w:p w14:paraId="72406F19" w14:textId="2327B6F5" w:rsidR="005C4291" w:rsidRDefault="005C4291" w:rsidP="005C4291">
      <w:pPr>
        <w:rPr>
          <w:sz w:val="28"/>
          <w:szCs w:val="28"/>
        </w:rPr>
      </w:pPr>
      <w:r w:rsidRPr="000A7966">
        <w:rPr>
          <w:sz w:val="28"/>
          <w:szCs w:val="28"/>
        </w:rPr>
        <w:t>Электронды пошта</w:t>
      </w:r>
      <w:r w:rsidRPr="00CD51AF">
        <w:rPr>
          <w:sz w:val="28"/>
          <w:szCs w:val="28"/>
        </w:rPr>
        <w:t xml:space="preserve">: </w:t>
      </w:r>
      <w:hyperlink r:id="rId11" w:history="1">
        <w:r w:rsidR="00940084" w:rsidRPr="00D73BF3">
          <w:rPr>
            <w:rStyle w:val="ab"/>
            <w:sz w:val="28"/>
            <w:szCs w:val="28"/>
            <w:lang w:val="en-US"/>
          </w:rPr>
          <w:t>Russia</w:t>
        </w:r>
        <w:r w:rsidR="00940084" w:rsidRPr="00D73BF3">
          <w:rPr>
            <w:rStyle w:val="ab"/>
            <w:sz w:val="28"/>
            <w:szCs w:val="28"/>
            <w:lang w:val="ru-RU"/>
          </w:rPr>
          <w:t>.</w:t>
        </w:r>
        <w:r w:rsidR="00940084" w:rsidRPr="00D73BF3">
          <w:rPr>
            <w:rStyle w:val="ab"/>
            <w:sz w:val="28"/>
            <w:szCs w:val="28"/>
            <w:lang w:val="en-US"/>
          </w:rPr>
          <w:t>Claims</w:t>
        </w:r>
        <w:r w:rsidR="00940084" w:rsidRPr="00D73BF3">
          <w:rPr>
            <w:rStyle w:val="ab"/>
            <w:sz w:val="28"/>
            <w:szCs w:val="28"/>
          </w:rPr>
          <w:t>@bausch.com</w:t>
        </w:r>
      </w:hyperlink>
      <w:r w:rsidR="00940084" w:rsidRPr="00940084">
        <w:rPr>
          <w:sz w:val="28"/>
          <w:szCs w:val="28"/>
          <w:lang w:val="ru-RU"/>
        </w:rPr>
        <w:t xml:space="preserve"> </w:t>
      </w:r>
      <w:r w:rsidRPr="00CD51AF">
        <w:rPr>
          <w:sz w:val="28"/>
          <w:szCs w:val="28"/>
        </w:rPr>
        <w:t xml:space="preserve"> </w:t>
      </w:r>
    </w:p>
    <w:p w14:paraId="72406F1A" w14:textId="77777777" w:rsidR="00163133" w:rsidRDefault="00163133" w:rsidP="005C4291">
      <w:pPr>
        <w:pStyle w:val="a3"/>
        <w:spacing w:before="0" w:beforeAutospacing="0" w:after="0" w:afterAutospacing="0"/>
        <w:jc w:val="both"/>
        <w:rPr>
          <w:lang w:val="kk-KZ"/>
        </w:rPr>
      </w:pPr>
    </w:p>
    <w:p w14:paraId="4528793A" w14:textId="2E30C61C" w:rsidR="00DE282D" w:rsidRPr="00816F6D" w:rsidRDefault="00816F6D" w:rsidP="00DE282D">
      <w:pPr>
        <w:jc w:val="both"/>
        <w:rPr>
          <w:sz w:val="28"/>
          <w:szCs w:val="28"/>
          <w:lang w:eastAsia="en-US"/>
        </w:rPr>
      </w:pPr>
      <w:r>
        <w:rPr>
          <w:b/>
          <w:sz w:val="28"/>
          <w:szCs w:val="28"/>
          <w:lang w:eastAsia="en-US"/>
        </w:rPr>
        <w:t>Бірінші және екінші қаптамасында көрсетілген с</w:t>
      </w:r>
      <w:r w:rsidRPr="000A7966">
        <w:rPr>
          <w:b/>
          <w:sz w:val="28"/>
          <w:szCs w:val="28"/>
          <w:lang w:eastAsia="en-US"/>
        </w:rPr>
        <w:t>имволика</w:t>
      </w:r>
      <w:r w:rsidR="00DE282D" w:rsidRPr="00816F6D">
        <w:rPr>
          <w:b/>
          <w:sz w:val="28"/>
          <w:szCs w:val="28"/>
          <w:lang w:eastAsia="en-US"/>
        </w:rPr>
        <w:t>:</w:t>
      </w:r>
    </w:p>
    <w:p w14:paraId="3CBF7771" w14:textId="77777777" w:rsidR="00DE282D" w:rsidRPr="00816F6D" w:rsidRDefault="00DE282D" w:rsidP="00DE282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831"/>
      </w:tblGrid>
      <w:tr w:rsidR="00DE282D" w14:paraId="06345C3E" w14:textId="77777777" w:rsidTr="00502052">
        <w:tc>
          <w:tcPr>
            <w:tcW w:w="2230" w:type="dxa"/>
            <w:shd w:val="clear" w:color="auto" w:fill="auto"/>
          </w:tcPr>
          <w:p w14:paraId="18560DEF" w14:textId="77777777" w:rsidR="00DE282D" w:rsidRPr="00542151"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Pr>
                <w:noProof/>
                <w:lang w:val="ru-RU"/>
              </w:rPr>
              <w:drawing>
                <wp:anchor distT="0" distB="0" distL="114300" distR="114300" simplePos="0" relativeHeight="251659264" behindDoc="0" locked="0" layoutInCell="1" allowOverlap="1" wp14:anchorId="2C704FA9" wp14:editId="70D955C2">
                  <wp:simplePos x="0" y="0"/>
                  <wp:positionH relativeFrom="column">
                    <wp:posOffset>224155</wp:posOffset>
                  </wp:positionH>
                  <wp:positionV relativeFrom="paragraph">
                    <wp:posOffset>-24765</wp:posOffset>
                  </wp:positionV>
                  <wp:extent cx="548640" cy="365760"/>
                  <wp:effectExtent l="0" t="0" r="3810" b="0"/>
                  <wp:wrapSquare wrapText="bothSides"/>
                  <wp:docPr id="1195019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6166" t="52956" r="89642" b="42574"/>
                          <a:stretch>
                            <a:fillRect/>
                          </a:stretch>
                        </pic:blipFill>
                        <pic:spPr bwMode="auto">
                          <a:xfrm>
                            <a:off x="0" y="0"/>
                            <a:ext cx="5486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31" w:type="dxa"/>
            <w:shd w:val="clear" w:color="auto" w:fill="auto"/>
          </w:tcPr>
          <w:p w14:paraId="3861422C" w14:textId="2A0159AC" w:rsidR="00DE282D" w:rsidRPr="00542151" w:rsidRDefault="00AB67AA"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Pr>
                <w:sz w:val="28"/>
                <w:szCs w:val="28"/>
              </w:rPr>
              <w:t>Назар аударыңыз</w:t>
            </w:r>
          </w:p>
        </w:tc>
      </w:tr>
      <w:tr w:rsidR="00DE282D" w:rsidRPr="0069642C" w14:paraId="7E58048B" w14:textId="77777777" w:rsidTr="00502052">
        <w:tc>
          <w:tcPr>
            <w:tcW w:w="2230" w:type="dxa"/>
            <w:shd w:val="clear" w:color="auto" w:fill="auto"/>
          </w:tcPr>
          <w:p w14:paraId="21C36A3A" w14:textId="77777777" w:rsidR="00DE282D" w:rsidRPr="00542151"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sidRPr="009F658D">
              <w:rPr>
                <w:noProof/>
                <w:sz w:val="28"/>
                <w:szCs w:val="28"/>
                <w:lang w:val="ru-RU"/>
              </w:rPr>
              <w:lastRenderedPageBreak/>
              <w:drawing>
                <wp:inline distT="0" distB="0" distL="0" distR="0" wp14:anchorId="5D0D0A0D" wp14:editId="58478796">
                  <wp:extent cx="958850" cy="395683"/>
                  <wp:effectExtent l="0" t="0" r="0" b="4445"/>
                  <wp:docPr id="18683888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88831" name=""/>
                          <pic:cNvPicPr/>
                        </pic:nvPicPr>
                        <pic:blipFill>
                          <a:blip r:embed="rId13"/>
                          <a:stretch>
                            <a:fillRect/>
                          </a:stretch>
                        </pic:blipFill>
                        <pic:spPr>
                          <a:xfrm>
                            <a:off x="0" y="0"/>
                            <a:ext cx="983592" cy="405893"/>
                          </a:xfrm>
                          <a:prstGeom prst="rect">
                            <a:avLst/>
                          </a:prstGeom>
                        </pic:spPr>
                      </pic:pic>
                    </a:graphicData>
                  </a:graphic>
                </wp:inline>
              </w:drawing>
            </w:r>
          </w:p>
        </w:tc>
        <w:tc>
          <w:tcPr>
            <w:tcW w:w="6831" w:type="dxa"/>
            <w:shd w:val="clear" w:color="auto" w:fill="auto"/>
          </w:tcPr>
          <w:p w14:paraId="60CEF348" w14:textId="66B6D1C6" w:rsidR="00DE282D" w:rsidRPr="002C6849" w:rsidRDefault="00551AAD" w:rsidP="00AB6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sidRPr="00551AAD">
              <w:rPr>
                <w:sz w:val="28"/>
                <w:szCs w:val="28"/>
              </w:rPr>
              <w:t>Асептикалық өңдеу</w:t>
            </w:r>
            <w:r w:rsidR="002C6849" w:rsidRPr="002C6849">
              <w:rPr>
                <w:sz w:val="28"/>
                <w:szCs w:val="28"/>
              </w:rPr>
              <w:t xml:space="preserve"> әдістерін қолдану арқылы </w:t>
            </w:r>
            <w:r w:rsidR="00AB67AA">
              <w:rPr>
                <w:sz w:val="28"/>
                <w:szCs w:val="28"/>
              </w:rPr>
              <w:t>стерилизациялан</w:t>
            </w:r>
            <w:r w:rsidR="002C6849" w:rsidRPr="002C6849">
              <w:rPr>
                <w:sz w:val="28"/>
                <w:szCs w:val="28"/>
              </w:rPr>
              <w:t>ған</w:t>
            </w:r>
          </w:p>
        </w:tc>
      </w:tr>
      <w:tr w:rsidR="00DE282D" w14:paraId="0652BF99" w14:textId="77777777" w:rsidTr="00502052">
        <w:tc>
          <w:tcPr>
            <w:tcW w:w="2230" w:type="dxa"/>
            <w:shd w:val="clear" w:color="auto" w:fill="auto"/>
          </w:tcPr>
          <w:p w14:paraId="11B33E36" w14:textId="77777777" w:rsidR="00DE282D" w:rsidRPr="00542151"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Pr>
                <w:noProof/>
                <w:lang w:val="ru-RU"/>
              </w:rPr>
              <w:drawing>
                <wp:anchor distT="0" distB="0" distL="114300" distR="114300" simplePos="0" relativeHeight="251661312" behindDoc="0" locked="0" layoutInCell="1" allowOverlap="1" wp14:anchorId="4B2970CA" wp14:editId="1DB7A7B7">
                  <wp:simplePos x="0" y="0"/>
                  <wp:positionH relativeFrom="column">
                    <wp:posOffset>429895</wp:posOffset>
                  </wp:positionH>
                  <wp:positionV relativeFrom="paragraph">
                    <wp:posOffset>-31750</wp:posOffset>
                  </wp:positionV>
                  <wp:extent cx="394970" cy="419100"/>
                  <wp:effectExtent l="0" t="0" r="5080" b="0"/>
                  <wp:wrapSquare wrapText="bothSides"/>
                  <wp:docPr id="19010199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0280" t="21071" r="59505" b="61595"/>
                          <a:stretch>
                            <a:fillRect/>
                          </a:stretch>
                        </pic:blipFill>
                        <pic:spPr bwMode="auto">
                          <a:xfrm>
                            <a:off x="0" y="0"/>
                            <a:ext cx="39497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31" w:type="dxa"/>
            <w:shd w:val="clear" w:color="auto" w:fill="auto"/>
          </w:tcPr>
          <w:p w14:paraId="24665EE2" w14:textId="190179FC" w:rsidR="00DE282D" w:rsidRPr="00542151" w:rsidRDefault="002C6849"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proofErr w:type="spellStart"/>
            <w:r w:rsidRPr="002C6849">
              <w:rPr>
                <w:sz w:val="28"/>
                <w:szCs w:val="28"/>
                <w:lang w:val="ru-RU"/>
              </w:rPr>
              <w:t>Өндіруші</w:t>
            </w:r>
            <w:proofErr w:type="spellEnd"/>
          </w:p>
        </w:tc>
      </w:tr>
      <w:tr w:rsidR="00DE282D" w14:paraId="3517F730" w14:textId="77777777" w:rsidTr="00502052">
        <w:tc>
          <w:tcPr>
            <w:tcW w:w="2230" w:type="dxa"/>
            <w:shd w:val="clear" w:color="auto" w:fill="auto"/>
          </w:tcPr>
          <w:p w14:paraId="2F8D0C9A" w14:textId="77777777" w:rsidR="00DE282D" w:rsidRPr="00A35AE2"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lang w:val="en-US"/>
              </w:rPr>
            </w:pPr>
            <w:r>
              <w:rPr>
                <w:noProof/>
                <w:lang w:val="ru-RU"/>
              </w:rPr>
              <w:drawing>
                <wp:anchor distT="0" distB="0" distL="114300" distR="114300" simplePos="0" relativeHeight="251660288" behindDoc="0" locked="0" layoutInCell="1" allowOverlap="1" wp14:anchorId="0C338824" wp14:editId="4E2FE02B">
                  <wp:simplePos x="0" y="0"/>
                  <wp:positionH relativeFrom="column">
                    <wp:posOffset>163195</wp:posOffset>
                  </wp:positionH>
                  <wp:positionV relativeFrom="paragraph">
                    <wp:posOffset>58420</wp:posOffset>
                  </wp:positionV>
                  <wp:extent cx="873760" cy="344170"/>
                  <wp:effectExtent l="0" t="0" r="2540" b="0"/>
                  <wp:wrapSquare wrapText="bothSides"/>
                  <wp:docPr id="397696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25266" t="60063" r="54398" b="27113"/>
                          <a:stretch>
                            <a:fillRect/>
                          </a:stretch>
                        </pic:blipFill>
                        <pic:spPr bwMode="auto">
                          <a:xfrm>
                            <a:off x="0" y="0"/>
                            <a:ext cx="873760" cy="344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31" w:type="dxa"/>
            <w:shd w:val="clear" w:color="auto" w:fill="auto"/>
          </w:tcPr>
          <w:p w14:paraId="51293661" w14:textId="1CD84DCB" w:rsidR="00DE282D" w:rsidRPr="00542151" w:rsidRDefault="004318F6" w:rsidP="00431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proofErr w:type="spellStart"/>
            <w:r w:rsidRPr="004318F6">
              <w:rPr>
                <w:sz w:val="28"/>
                <w:szCs w:val="28"/>
                <w:lang w:val="ru-RU"/>
              </w:rPr>
              <w:t>Еуропалық</w:t>
            </w:r>
            <w:proofErr w:type="spellEnd"/>
            <w:r w:rsidRPr="004318F6">
              <w:rPr>
                <w:sz w:val="28"/>
                <w:szCs w:val="28"/>
                <w:lang w:val="en-US"/>
              </w:rPr>
              <w:t xml:space="preserve"> </w:t>
            </w:r>
            <w:proofErr w:type="spellStart"/>
            <w:r w:rsidRPr="004318F6">
              <w:rPr>
                <w:sz w:val="28"/>
                <w:szCs w:val="28"/>
                <w:lang w:val="ru-RU"/>
              </w:rPr>
              <w:t>қауымдастықтағы</w:t>
            </w:r>
            <w:proofErr w:type="spellEnd"/>
            <w:r w:rsidRPr="004318F6">
              <w:rPr>
                <w:sz w:val="28"/>
                <w:szCs w:val="28"/>
                <w:lang w:val="en-US"/>
              </w:rPr>
              <w:t>/</w:t>
            </w:r>
            <w:proofErr w:type="spellStart"/>
            <w:r w:rsidRPr="004318F6">
              <w:rPr>
                <w:sz w:val="28"/>
                <w:szCs w:val="28"/>
                <w:lang w:val="ru-RU"/>
              </w:rPr>
              <w:t>Еуропалық</w:t>
            </w:r>
            <w:proofErr w:type="spellEnd"/>
            <w:r w:rsidRPr="004318F6">
              <w:rPr>
                <w:sz w:val="28"/>
                <w:szCs w:val="28"/>
                <w:lang w:val="en-US"/>
              </w:rPr>
              <w:t xml:space="preserve"> </w:t>
            </w:r>
            <w:proofErr w:type="spellStart"/>
            <w:r w:rsidRPr="004318F6">
              <w:rPr>
                <w:sz w:val="28"/>
                <w:szCs w:val="28"/>
                <w:lang w:val="ru-RU"/>
              </w:rPr>
              <w:t>одақтағы</w:t>
            </w:r>
            <w:proofErr w:type="spellEnd"/>
            <w:r w:rsidRPr="004318F6">
              <w:rPr>
                <w:sz w:val="28"/>
                <w:szCs w:val="28"/>
                <w:lang w:val="en-US"/>
              </w:rPr>
              <w:t xml:space="preserve"> </w:t>
            </w:r>
            <w:proofErr w:type="spellStart"/>
            <w:proofErr w:type="gramStart"/>
            <w:r w:rsidRPr="004318F6">
              <w:rPr>
                <w:sz w:val="28"/>
                <w:szCs w:val="28"/>
                <w:lang w:val="ru-RU"/>
              </w:rPr>
              <w:t>у</w:t>
            </w:r>
            <w:proofErr w:type="gramEnd"/>
            <w:r w:rsidRPr="004318F6">
              <w:rPr>
                <w:sz w:val="28"/>
                <w:szCs w:val="28"/>
                <w:lang w:val="ru-RU"/>
              </w:rPr>
              <w:t>әкілетті</w:t>
            </w:r>
            <w:proofErr w:type="spellEnd"/>
            <w:r w:rsidRPr="004318F6">
              <w:rPr>
                <w:sz w:val="28"/>
                <w:szCs w:val="28"/>
                <w:lang w:val="en-US"/>
              </w:rPr>
              <w:t xml:space="preserve"> </w:t>
            </w:r>
            <w:proofErr w:type="spellStart"/>
            <w:r w:rsidRPr="004318F6">
              <w:rPr>
                <w:sz w:val="28"/>
                <w:szCs w:val="28"/>
                <w:lang w:val="ru-RU"/>
              </w:rPr>
              <w:t>өкіл</w:t>
            </w:r>
            <w:proofErr w:type="spellEnd"/>
          </w:p>
        </w:tc>
      </w:tr>
      <w:tr w:rsidR="00DE282D" w14:paraId="409F864D" w14:textId="77777777" w:rsidTr="00502052">
        <w:trPr>
          <w:trHeight w:val="620"/>
        </w:trPr>
        <w:tc>
          <w:tcPr>
            <w:tcW w:w="2230" w:type="dxa"/>
            <w:shd w:val="clear" w:color="auto" w:fill="auto"/>
          </w:tcPr>
          <w:p w14:paraId="7372BF01" w14:textId="77777777" w:rsidR="00DE282D" w:rsidRPr="00542151"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sidRPr="0080057F">
              <w:rPr>
                <w:noProof/>
                <w:sz w:val="28"/>
                <w:szCs w:val="28"/>
                <w:lang w:val="ru-RU"/>
              </w:rPr>
              <w:drawing>
                <wp:anchor distT="0" distB="0" distL="114300" distR="114300" simplePos="0" relativeHeight="251662336" behindDoc="0" locked="0" layoutInCell="1" allowOverlap="1" wp14:anchorId="37FA5B12" wp14:editId="1A8487E6">
                  <wp:simplePos x="0" y="0"/>
                  <wp:positionH relativeFrom="column">
                    <wp:posOffset>213360</wp:posOffset>
                  </wp:positionH>
                  <wp:positionV relativeFrom="paragraph">
                    <wp:posOffset>38100</wp:posOffset>
                  </wp:positionV>
                  <wp:extent cx="793750" cy="384810"/>
                  <wp:effectExtent l="0" t="0" r="6350" b="0"/>
                  <wp:wrapSquare wrapText="bothSides"/>
                  <wp:docPr id="1488504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0483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3750" cy="384810"/>
                          </a:xfrm>
                          <a:prstGeom prst="rect">
                            <a:avLst/>
                          </a:prstGeom>
                        </pic:spPr>
                      </pic:pic>
                    </a:graphicData>
                  </a:graphic>
                  <wp14:sizeRelH relativeFrom="margin">
                    <wp14:pctWidth>0</wp14:pctWidth>
                  </wp14:sizeRelH>
                  <wp14:sizeRelV relativeFrom="margin">
                    <wp14:pctHeight>0</wp14:pctHeight>
                  </wp14:sizeRelV>
                </wp:anchor>
              </w:drawing>
            </w:r>
          </w:p>
        </w:tc>
        <w:tc>
          <w:tcPr>
            <w:tcW w:w="6831" w:type="dxa"/>
            <w:shd w:val="clear" w:color="auto" w:fill="auto"/>
          </w:tcPr>
          <w:p w14:paraId="14169003" w14:textId="1B2D0031" w:rsidR="00DE282D" w:rsidRPr="00542151" w:rsidRDefault="00900C57"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sidRPr="00900C57">
              <w:rPr>
                <w:sz w:val="28"/>
                <w:szCs w:val="28"/>
              </w:rPr>
              <w:t>CE сәйкестік белгісі</w:t>
            </w:r>
          </w:p>
        </w:tc>
      </w:tr>
      <w:tr w:rsidR="00DE282D" w14:paraId="17801799" w14:textId="77777777" w:rsidTr="00502052">
        <w:trPr>
          <w:trHeight w:val="674"/>
        </w:trPr>
        <w:tc>
          <w:tcPr>
            <w:tcW w:w="2230" w:type="dxa"/>
            <w:shd w:val="clear" w:color="auto" w:fill="auto"/>
          </w:tcPr>
          <w:p w14:paraId="42F00F30" w14:textId="77777777" w:rsidR="00DE282D" w:rsidRPr="00A35AE2"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noProof/>
                <w:lang w:val="ru-RU"/>
              </w:rPr>
            </w:pPr>
            <w:r w:rsidRPr="00AA4666">
              <w:rPr>
                <w:noProof/>
                <w:lang w:val="ru-RU"/>
              </w:rPr>
              <w:drawing>
                <wp:anchor distT="0" distB="0" distL="114300" distR="114300" simplePos="0" relativeHeight="251663360" behindDoc="0" locked="0" layoutInCell="1" allowOverlap="1" wp14:anchorId="695E4B88" wp14:editId="61849D76">
                  <wp:simplePos x="0" y="0"/>
                  <wp:positionH relativeFrom="column">
                    <wp:posOffset>335915</wp:posOffset>
                  </wp:positionH>
                  <wp:positionV relativeFrom="paragraph">
                    <wp:posOffset>20320</wp:posOffset>
                  </wp:positionV>
                  <wp:extent cx="480060" cy="426085"/>
                  <wp:effectExtent l="0" t="0" r="0" b="0"/>
                  <wp:wrapSquare wrapText="bothSides"/>
                  <wp:docPr id="17508923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9235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0060" cy="426085"/>
                          </a:xfrm>
                          <a:prstGeom prst="rect">
                            <a:avLst/>
                          </a:prstGeom>
                        </pic:spPr>
                      </pic:pic>
                    </a:graphicData>
                  </a:graphic>
                  <wp14:sizeRelH relativeFrom="margin">
                    <wp14:pctWidth>0</wp14:pctWidth>
                  </wp14:sizeRelH>
                  <wp14:sizeRelV relativeFrom="margin">
                    <wp14:pctHeight>0</wp14:pctHeight>
                  </wp14:sizeRelV>
                </wp:anchor>
              </w:drawing>
            </w:r>
          </w:p>
          <w:p w14:paraId="0E838EC4" w14:textId="77777777" w:rsidR="00DE282D" w:rsidRPr="00A35AE2"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noProof/>
                <w:lang w:val="ru-RU"/>
              </w:rPr>
            </w:pPr>
          </w:p>
          <w:p w14:paraId="68089F03" w14:textId="77777777" w:rsidR="00DE282D"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noProof/>
              </w:rPr>
            </w:pPr>
          </w:p>
        </w:tc>
        <w:tc>
          <w:tcPr>
            <w:tcW w:w="6831" w:type="dxa"/>
            <w:shd w:val="clear" w:color="auto" w:fill="auto"/>
          </w:tcPr>
          <w:p w14:paraId="2DC91D91" w14:textId="5EA7E68D" w:rsidR="00DE282D" w:rsidRPr="00542151" w:rsidRDefault="00A67C0F"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sidRPr="00A67C0F">
              <w:rPr>
                <w:sz w:val="28"/>
                <w:szCs w:val="28"/>
              </w:rPr>
              <w:t>Жасыл нүкте</w:t>
            </w:r>
          </w:p>
        </w:tc>
      </w:tr>
      <w:tr w:rsidR="00DE282D" w14:paraId="61FC2F28" w14:textId="77777777" w:rsidTr="00502052">
        <w:tc>
          <w:tcPr>
            <w:tcW w:w="2230" w:type="dxa"/>
            <w:shd w:val="clear" w:color="auto" w:fill="auto"/>
          </w:tcPr>
          <w:p w14:paraId="28160CD8" w14:textId="77777777" w:rsidR="00DE282D"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noProof/>
              </w:rPr>
            </w:pPr>
            <w:r w:rsidRPr="005D2156">
              <w:rPr>
                <w:noProof/>
                <w:lang w:val="ru-RU"/>
              </w:rPr>
              <w:drawing>
                <wp:anchor distT="0" distB="0" distL="114300" distR="114300" simplePos="0" relativeHeight="251664384" behindDoc="0" locked="0" layoutInCell="1" allowOverlap="1" wp14:anchorId="379997C7" wp14:editId="1A6073F4">
                  <wp:simplePos x="0" y="0"/>
                  <wp:positionH relativeFrom="column">
                    <wp:posOffset>245110</wp:posOffset>
                  </wp:positionH>
                  <wp:positionV relativeFrom="paragraph">
                    <wp:posOffset>2540</wp:posOffset>
                  </wp:positionV>
                  <wp:extent cx="669925" cy="417935"/>
                  <wp:effectExtent l="0" t="0" r="0" b="1270"/>
                  <wp:wrapSquare wrapText="bothSides"/>
                  <wp:docPr id="6913289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28938" name=""/>
                          <pic:cNvPicPr/>
                        </pic:nvPicPr>
                        <pic:blipFill>
                          <a:blip r:embed="rId18">
                            <a:extLst>
                              <a:ext uri="{28A0092B-C50C-407E-A947-70E740481C1C}">
                                <a14:useLocalDpi xmlns:a14="http://schemas.microsoft.com/office/drawing/2010/main" val="0"/>
                              </a:ext>
                            </a:extLst>
                          </a:blip>
                          <a:stretch>
                            <a:fillRect/>
                          </a:stretch>
                        </pic:blipFill>
                        <pic:spPr>
                          <a:xfrm>
                            <a:off x="0" y="0"/>
                            <a:ext cx="669925" cy="417935"/>
                          </a:xfrm>
                          <a:prstGeom prst="rect">
                            <a:avLst/>
                          </a:prstGeom>
                        </pic:spPr>
                      </pic:pic>
                    </a:graphicData>
                  </a:graphic>
                </wp:anchor>
              </w:drawing>
            </w:r>
          </w:p>
        </w:tc>
        <w:tc>
          <w:tcPr>
            <w:tcW w:w="6831" w:type="dxa"/>
            <w:shd w:val="clear" w:color="auto" w:fill="auto"/>
          </w:tcPr>
          <w:p w14:paraId="70F78026" w14:textId="0E17DB16" w:rsidR="00DE282D" w:rsidRPr="00542151" w:rsidRDefault="00AB67AA" w:rsidP="00AB6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rPr>
            </w:pPr>
            <w:r>
              <w:rPr>
                <w:sz w:val="28"/>
                <w:szCs w:val="28"/>
                <w:lang w:val="ru-RU"/>
              </w:rPr>
              <w:t>Партия коды</w:t>
            </w:r>
          </w:p>
        </w:tc>
      </w:tr>
      <w:tr w:rsidR="00DE282D" w:rsidRPr="0069642C" w14:paraId="07C447D4" w14:textId="77777777" w:rsidTr="00502052">
        <w:tc>
          <w:tcPr>
            <w:tcW w:w="2230" w:type="dxa"/>
            <w:shd w:val="clear" w:color="auto" w:fill="auto"/>
          </w:tcPr>
          <w:p w14:paraId="22AA0D64" w14:textId="77777777" w:rsidR="00DE282D"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noProof/>
              </w:rPr>
            </w:pPr>
            <w:r w:rsidRPr="00A876F1">
              <w:rPr>
                <w:noProof/>
                <w:lang w:val="ru-RU"/>
              </w:rPr>
              <w:drawing>
                <wp:anchor distT="0" distB="0" distL="114300" distR="114300" simplePos="0" relativeHeight="251666432" behindDoc="0" locked="0" layoutInCell="1" allowOverlap="1" wp14:anchorId="014D1623" wp14:editId="254DF4B3">
                  <wp:simplePos x="0" y="0"/>
                  <wp:positionH relativeFrom="column">
                    <wp:posOffset>314960</wp:posOffset>
                  </wp:positionH>
                  <wp:positionV relativeFrom="paragraph">
                    <wp:posOffset>-21590</wp:posOffset>
                  </wp:positionV>
                  <wp:extent cx="552450" cy="544830"/>
                  <wp:effectExtent l="0" t="0" r="0" b="7620"/>
                  <wp:wrapSquare wrapText="bothSides"/>
                  <wp:docPr id="638149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49109" name=""/>
                          <pic:cNvPicPr/>
                        </pic:nvPicPr>
                        <pic:blipFill>
                          <a:blip r:embed="rId19">
                            <a:extLst>
                              <a:ext uri="{28A0092B-C50C-407E-A947-70E740481C1C}">
                                <a14:useLocalDpi xmlns:a14="http://schemas.microsoft.com/office/drawing/2010/main" val="0"/>
                              </a:ext>
                            </a:extLst>
                          </a:blip>
                          <a:stretch>
                            <a:fillRect/>
                          </a:stretch>
                        </pic:blipFill>
                        <pic:spPr>
                          <a:xfrm>
                            <a:off x="0" y="0"/>
                            <a:ext cx="552450" cy="544830"/>
                          </a:xfrm>
                          <a:prstGeom prst="rect">
                            <a:avLst/>
                          </a:prstGeom>
                        </pic:spPr>
                      </pic:pic>
                    </a:graphicData>
                  </a:graphic>
                  <wp14:sizeRelH relativeFrom="margin">
                    <wp14:pctWidth>0</wp14:pctWidth>
                  </wp14:sizeRelH>
                  <wp14:sizeRelV relativeFrom="margin">
                    <wp14:pctHeight>0</wp14:pctHeight>
                  </wp14:sizeRelV>
                </wp:anchor>
              </w:drawing>
            </w:r>
          </w:p>
        </w:tc>
        <w:tc>
          <w:tcPr>
            <w:tcW w:w="6831" w:type="dxa"/>
            <w:shd w:val="clear" w:color="auto" w:fill="auto"/>
          </w:tcPr>
          <w:p w14:paraId="70D07278" w14:textId="6918FC94" w:rsidR="00DE282D" w:rsidRPr="0008394E" w:rsidRDefault="00AB67AA" w:rsidP="00AB6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lang w:val="ru-RU"/>
              </w:rPr>
            </w:pPr>
            <w:proofErr w:type="spellStart"/>
            <w:r>
              <w:rPr>
                <w:sz w:val="28"/>
                <w:szCs w:val="28"/>
                <w:lang w:val="ru-RU"/>
              </w:rPr>
              <w:t>Дейін</w:t>
            </w:r>
            <w:proofErr w:type="spellEnd"/>
            <w:r>
              <w:rPr>
                <w:sz w:val="28"/>
                <w:szCs w:val="28"/>
                <w:lang w:val="ru-RU"/>
              </w:rPr>
              <w:t xml:space="preserve"> </w:t>
            </w:r>
            <w:proofErr w:type="spellStart"/>
            <w:r>
              <w:rPr>
                <w:sz w:val="28"/>
                <w:szCs w:val="28"/>
                <w:lang w:val="ru-RU"/>
              </w:rPr>
              <w:t>п</w:t>
            </w:r>
            <w:r w:rsidR="00152E35" w:rsidRPr="00152E35">
              <w:rPr>
                <w:sz w:val="28"/>
                <w:szCs w:val="28"/>
                <w:lang w:val="ru-RU"/>
              </w:rPr>
              <w:t>айдалану</w:t>
            </w:r>
            <w:proofErr w:type="spellEnd"/>
            <w:r>
              <w:rPr>
                <w:sz w:val="28"/>
                <w:szCs w:val="28"/>
                <w:lang w:val="ru-RU"/>
              </w:rPr>
              <w:t xml:space="preserve"> </w:t>
            </w:r>
            <w:proofErr w:type="spellStart"/>
            <w:r>
              <w:rPr>
                <w:sz w:val="28"/>
                <w:szCs w:val="28"/>
                <w:lang w:val="ru-RU"/>
              </w:rPr>
              <w:t>керек</w:t>
            </w:r>
            <w:proofErr w:type="spellEnd"/>
          </w:p>
        </w:tc>
      </w:tr>
      <w:tr w:rsidR="00DE282D" w:rsidRPr="0069642C" w14:paraId="2AB7B15F" w14:textId="77777777" w:rsidTr="00502052">
        <w:tc>
          <w:tcPr>
            <w:tcW w:w="2230" w:type="dxa"/>
            <w:shd w:val="clear" w:color="auto" w:fill="auto"/>
          </w:tcPr>
          <w:p w14:paraId="10044897" w14:textId="77777777" w:rsidR="00DE282D" w:rsidRDefault="00DE282D" w:rsidP="00502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noProof/>
              </w:rPr>
            </w:pPr>
            <w:r>
              <w:rPr>
                <w:noProof/>
                <w:lang w:val="ru-RU"/>
              </w:rPr>
              <w:drawing>
                <wp:anchor distT="0" distB="0" distL="114300" distR="114300" simplePos="0" relativeHeight="251665408" behindDoc="0" locked="0" layoutInCell="1" allowOverlap="1" wp14:anchorId="70583B5B" wp14:editId="03E9FC7E">
                  <wp:simplePos x="0" y="0"/>
                  <wp:positionH relativeFrom="column">
                    <wp:posOffset>289560</wp:posOffset>
                  </wp:positionH>
                  <wp:positionV relativeFrom="paragraph">
                    <wp:posOffset>38735</wp:posOffset>
                  </wp:positionV>
                  <wp:extent cx="589915" cy="470535"/>
                  <wp:effectExtent l="0" t="0" r="635" b="5715"/>
                  <wp:wrapSquare wrapText="bothSides"/>
                  <wp:docPr id="1302204384" name="Рисунок 1" descr="Знак обращения на рынке РФ — маркировка РСТ или маркировка С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 обращения на рынке РФ — маркировка РСТ или маркировка СТР?"/>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3844" t="15873" r="30217" b="26808"/>
                          <a:stretch/>
                        </pic:blipFill>
                        <pic:spPr bwMode="auto">
                          <a:xfrm>
                            <a:off x="0" y="0"/>
                            <a:ext cx="589915" cy="470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31" w:type="dxa"/>
            <w:shd w:val="clear" w:color="auto" w:fill="auto"/>
          </w:tcPr>
          <w:p w14:paraId="0F6181A8" w14:textId="7AE8F58B" w:rsidR="00DE282D" w:rsidRPr="007E4087" w:rsidRDefault="0063525B" w:rsidP="00AB6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45"/>
              <w:jc w:val="both"/>
              <w:rPr>
                <w:sz w:val="28"/>
                <w:szCs w:val="28"/>
                <w:lang w:val="ru-RU"/>
              </w:rPr>
            </w:pPr>
            <w:r w:rsidRPr="0063525B">
              <w:rPr>
                <w:sz w:val="28"/>
                <w:szCs w:val="28"/>
              </w:rPr>
              <w:t>Техникалық ережелер</w:t>
            </w:r>
            <w:r w:rsidR="00AB67AA">
              <w:rPr>
                <w:sz w:val="28"/>
                <w:szCs w:val="28"/>
              </w:rPr>
              <w:t>ге сәйкестік</w:t>
            </w:r>
            <w:bookmarkStart w:id="1" w:name="_GoBack"/>
            <w:bookmarkEnd w:id="1"/>
          </w:p>
        </w:tc>
      </w:tr>
    </w:tbl>
    <w:p w14:paraId="641C4AD9" w14:textId="77777777" w:rsidR="00DE282D" w:rsidRPr="000C6F97" w:rsidRDefault="00DE282D" w:rsidP="00DE282D">
      <w:pPr>
        <w:jc w:val="both"/>
        <w:rPr>
          <w:sz w:val="28"/>
          <w:szCs w:val="20"/>
        </w:rPr>
      </w:pPr>
    </w:p>
    <w:p w14:paraId="72406F1C" w14:textId="4A495C15" w:rsidR="005C4291" w:rsidRPr="005C4291" w:rsidRDefault="00BE1A2D" w:rsidP="005C4291">
      <w:pPr>
        <w:pStyle w:val="a3"/>
        <w:spacing w:before="0" w:beforeAutospacing="0" w:after="0" w:afterAutospacing="0"/>
        <w:jc w:val="both"/>
        <w:rPr>
          <w:lang w:val="kk-KZ"/>
        </w:rPr>
      </w:pPr>
      <w:r>
        <w:rPr>
          <w:noProof/>
        </w:rPr>
        <w:drawing>
          <wp:anchor distT="0" distB="0" distL="114300" distR="114300" simplePos="0" relativeHeight="251668480" behindDoc="1" locked="0" layoutInCell="1" allowOverlap="1" wp14:anchorId="7B5E6C5D" wp14:editId="70502888">
            <wp:simplePos x="0" y="0"/>
            <wp:positionH relativeFrom="column">
              <wp:posOffset>4516755</wp:posOffset>
            </wp:positionH>
            <wp:positionV relativeFrom="paragraph">
              <wp:posOffset>65405</wp:posOffset>
            </wp:positionV>
            <wp:extent cx="1174750" cy="1238250"/>
            <wp:effectExtent l="0" t="0" r="6350" b="0"/>
            <wp:wrapTight wrapText="bothSides">
              <wp:wrapPolygon edited="0">
                <wp:start x="0" y="0"/>
                <wp:lineTo x="0" y="21268"/>
                <wp:lineTo x="21366" y="21268"/>
                <wp:lineTo x="21366" y="0"/>
                <wp:lineTo x="0" y="0"/>
              </wp:wrapPolygon>
            </wp:wrapTight>
            <wp:docPr id="1783000168" name="Picture 1" descr="Изображение выглядит как текст, программное обеспечение, Мультимедийное программное обеспечение, Значок на компьютере&#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00168" name="Picture 1" descr="Изображение выглядит как текст, программное обеспечение, Мультимедийное программное обеспечение, Значок на компьютере&#10;&#10;Контент, сгенерированный ИИ, может содержать ошибки."/>
                    <pic:cNvPicPr/>
                  </pic:nvPicPr>
                  <pic:blipFill rotWithShape="1">
                    <a:blip r:embed="rId21" cstate="print">
                      <a:extLst>
                        <a:ext uri="{BEBA8EAE-BF5A-486C-A8C5-ECC9F3942E4B}">
                          <a14:imgProps xmlns:a14="http://schemas.microsoft.com/office/drawing/2010/main">
                            <a14:imgLayer r:embed="rId22">
                              <a14:imgEffect>
                                <a14:brightnessContrast contrast="-40000"/>
                              </a14:imgEffect>
                            </a14:imgLayer>
                          </a14:imgProps>
                        </a:ext>
                        <a:ext uri="{28A0092B-C50C-407E-A947-70E740481C1C}">
                          <a14:useLocalDpi xmlns:a14="http://schemas.microsoft.com/office/drawing/2010/main" val="0"/>
                        </a:ext>
                      </a:extLst>
                    </a:blip>
                    <a:srcRect l="65527" t="48744" r="16728" b="21327"/>
                    <a:stretch/>
                  </pic:blipFill>
                  <pic:spPr bwMode="auto">
                    <a:xfrm>
                      <a:off x="0" y="0"/>
                      <a:ext cx="1174750" cy="123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r>
        <w:rPr>
          <w:lang w:val="ru-RU"/>
          <w:rFonts w:ascii="Times New Roman" w:hAnsi="Times New Roman" w:cs="Times New Roman" w:eastAsia="Times New Roman"/>
          <w:sz w:val="22"/>
          <w:szCs w:val="22"/>
        </w:rPr>
        <w:t>Шешімі: N092479</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Шешім тіркелген күні: 11.02.2026</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Мемлекеттік орган басшысының (немесе уәкілетті тұлғаның) тегі, аты, әкесінің аты (бар болса): Раймкулова Г. У.</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(Қазақстан Республикасы Денсаулық сақтау министрлігінің Медициналық және фармацевтикалық бақылау комитеті)</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Осы құжат «Электронды құжат және электрондық цифрлы қол қою жөнінде» 2003 жылғы 7 қаңтардағы ҚРЗ 7-бабы 1-тармағына сәйкес қағаз түріндегі құжатқа тең</w:t>
      </w:r>
    </w:p>
    <w:sectPr w:rsidR="005C4291" w:rsidRPr="005C4291" w:rsidSect="00307A7D">
      <w:pgSz w:w="11906" w:h="16838"/>
      <w:pgMar w:top="1134" w:right="850" w:bottom="1134" w:left="1701" w:header="708" w:footer="708" w:gutter="0"/>
      <w:cols w:space="708"/>
      <w:docGrid w:linePitch="360"/>
      <w:footerReference w:type="even" r:id="R4790c2b09a9140e9"/>
      <w:footerReference w:type="first" r:id="R884c538a65ba46ae"/>
      <w:footerReference w:type="default" r:id="R3923a43c418645b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F0909" w14:textId="77777777" w:rsidR="00B313F5" w:rsidRDefault="00B313F5">
      <w:r>
        <w:separator/>
      </w:r>
    </w:p>
  </w:endnote>
  <w:endnote w:type="continuationSeparator" w:id="0">
    <w:p w14:paraId="34807CE2" w14:textId="77777777" w:rsidR="00B313F5" w:rsidRDefault="00B3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r>
      <w:rPr>
        <w:lang w:val="ru-RU"/>
        <w:rFonts w:ascii="Times New Roman" w:hAnsi="Times New Roman" w:cs="Times New Roman" w:eastAsia="Times New Roman"/>
        <w:sz w:val="22"/>
        <w:szCs w:val="22"/>
      </w:rPr>
      <w:t>Шешімі: N092479</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Шешім тіркелген күні: 11.02.2026</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Мемлекеттік орган басшысының (немесе уәкілетті тұлғаның) тегі, аты, әкесінің аты (бар болса): Раймкулова Г. У.</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(Қазақстан Республикасы Денсаулық сақтау министрлігінің Медициналық және фармацевтикалық бақылау комитеті)</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r>
      <w:rPr>
        <w:lang w:val="ru-RU"/>
        <w:rFonts w:ascii="Times New Roman" w:hAnsi="Times New Roman" w:cs="Times New Roman" w:eastAsia="Times New Roman"/>
        <w:sz w:val="22"/>
        <w:szCs w:val="22"/>
      </w:rPr>
      <w:t>Шешімі: N092479</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Шешім тіркелген күні: 11.02.2026</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Мемлекеттік орган басшысының (немесе уәкілетті тұлғаның) тегі, аты, әкесінің аты (бар болса): Раймкулова Г. У.</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(Қазақстан Республикасы Денсаулық сақтау министрлігінің Медициналық және фармацевтикалық бақылау комитеті)</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r>
      <w:rPr>
        <w:lang w:val="ru-RU"/>
        <w:rFonts w:ascii="Times New Roman" w:hAnsi="Times New Roman" w:cs="Times New Roman" w:eastAsia="Times New Roman"/>
        <w:sz w:val="22"/>
        <w:szCs w:val="22"/>
      </w:rPr>
      <w:t>Шешімі: N092479</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Шешім тіркелген күні: 11.02.2026</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Мемлекеттік орган басшысының (немесе уәкілетті тұлғаның) тегі, аты, әкесінің аты (бар болса): Раймкулова Г. У.</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(Қазақстан Республикасы Денсаулық сақтау министрлігінің Медициналық және фармацевтикалық бақылау комитеті)</w:t>
    </w:r>
    <w:r>
      <w:rPr>
        <w:lang w:val="ru-RU"/>
        <w:rFonts w:ascii="Times New Roman" w:hAnsi="Times New Roman" w:cs="Times New Roman" w:eastAsia="Times New Roman"/>
        <w:sz w:val="22"/>
        <w:szCs w:val="22"/>
      </w:rPr>
      <w:br/>
    </w:r>
    <w:r>
      <w:rPr>
        <w:lang w:val="ru-RU"/>
        <w:rFonts w:ascii="Times New Roman" w:hAnsi="Times New Roman" w:cs="Times New Roman" w:eastAsia="Times New Roman"/>
        <w:sz w:val="22"/>
        <w:szCs w:val="22"/>
      </w:rP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C215B" w14:textId="77777777" w:rsidR="00B313F5" w:rsidRDefault="00B313F5">
      <w:r>
        <w:separator/>
      </w:r>
    </w:p>
  </w:footnote>
  <w:footnote w:type="continuationSeparator" w:id="0">
    <w:p w14:paraId="526FC0D0" w14:textId="77777777" w:rsidR="00B313F5" w:rsidRDefault="00B31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D7A41"/>
    <w:multiLevelType w:val="multilevel"/>
    <w:tmpl w:val="A12ED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7DC25D15"/>
    <w:multiLevelType w:val="hybridMultilevel"/>
    <w:tmpl w:val="F2DA57C8"/>
    <w:lvl w:ilvl="0" w:tplc="FC20E496">
      <w:start w:val="1"/>
      <w:numFmt w:val="bullet"/>
      <w:lvlText w:val=""/>
      <w:lvlJc w:val="left"/>
      <w:pPr>
        <w:tabs>
          <w:tab w:val="num" w:pos="360"/>
        </w:tabs>
        <w:ind w:left="360" w:hanging="360"/>
      </w:pPr>
      <w:rPr>
        <w:rFonts w:ascii="Symbol" w:hAnsi="Symbol"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87"/>
    <w:rsid w:val="00001FD9"/>
    <w:rsid w:val="00030890"/>
    <w:rsid w:val="00043F59"/>
    <w:rsid w:val="0007688F"/>
    <w:rsid w:val="000866A7"/>
    <w:rsid w:val="0009627A"/>
    <w:rsid w:val="000C2B51"/>
    <w:rsid w:val="000C755C"/>
    <w:rsid w:val="00150E1E"/>
    <w:rsid w:val="00152E35"/>
    <w:rsid w:val="00163133"/>
    <w:rsid w:val="001D6B1C"/>
    <w:rsid w:val="002644DC"/>
    <w:rsid w:val="002C49A4"/>
    <w:rsid w:val="002C6849"/>
    <w:rsid w:val="002D3803"/>
    <w:rsid w:val="002E6265"/>
    <w:rsid w:val="00307A7D"/>
    <w:rsid w:val="003161B0"/>
    <w:rsid w:val="0037331D"/>
    <w:rsid w:val="003F6DF8"/>
    <w:rsid w:val="004318F6"/>
    <w:rsid w:val="00456767"/>
    <w:rsid w:val="004705ED"/>
    <w:rsid w:val="004D31A2"/>
    <w:rsid w:val="004E5FCA"/>
    <w:rsid w:val="004E65D3"/>
    <w:rsid w:val="004E6F08"/>
    <w:rsid w:val="004F1398"/>
    <w:rsid w:val="005313D4"/>
    <w:rsid w:val="00534345"/>
    <w:rsid w:val="0053435C"/>
    <w:rsid w:val="00551AAD"/>
    <w:rsid w:val="005C4291"/>
    <w:rsid w:val="005D545D"/>
    <w:rsid w:val="0063525B"/>
    <w:rsid w:val="00635AF2"/>
    <w:rsid w:val="00696724"/>
    <w:rsid w:val="006A301F"/>
    <w:rsid w:val="00717E69"/>
    <w:rsid w:val="0075355E"/>
    <w:rsid w:val="007D080D"/>
    <w:rsid w:val="00816F6D"/>
    <w:rsid w:val="0083347A"/>
    <w:rsid w:val="0085003A"/>
    <w:rsid w:val="008A1E05"/>
    <w:rsid w:val="008B2E6D"/>
    <w:rsid w:val="00900C57"/>
    <w:rsid w:val="00940084"/>
    <w:rsid w:val="009A531B"/>
    <w:rsid w:val="009E3034"/>
    <w:rsid w:val="009E7D4F"/>
    <w:rsid w:val="00A12DDC"/>
    <w:rsid w:val="00A46730"/>
    <w:rsid w:val="00A66F0A"/>
    <w:rsid w:val="00A67C0F"/>
    <w:rsid w:val="00AB67AA"/>
    <w:rsid w:val="00AF1D2F"/>
    <w:rsid w:val="00B03E41"/>
    <w:rsid w:val="00B170C3"/>
    <w:rsid w:val="00B313F5"/>
    <w:rsid w:val="00B377DA"/>
    <w:rsid w:val="00B735A5"/>
    <w:rsid w:val="00B914E1"/>
    <w:rsid w:val="00BB52D5"/>
    <w:rsid w:val="00BD1ABF"/>
    <w:rsid w:val="00BE1271"/>
    <w:rsid w:val="00BE1A2D"/>
    <w:rsid w:val="00BE6A7C"/>
    <w:rsid w:val="00C63112"/>
    <w:rsid w:val="00C7440A"/>
    <w:rsid w:val="00C95C27"/>
    <w:rsid w:val="00CD4384"/>
    <w:rsid w:val="00D933C5"/>
    <w:rsid w:val="00DC2B87"/>
    <w:rsid w:val="00DE282D"/>
    <w:rsid w:val="00E000AF"/>
    <w:rsid w:val="00E81178"/>
    <w:rsid w:val="00EC3126"/>
    <w:rsid w:val="00FC1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33"/>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63133"/>
    <w:pPr>
      <w:spacing w:before="100" w:beforeAutospacing="1" w:after="100" w:afterAutospacing="1"/>
    </w:pPr>
    <w:rPr>
      <w:rFonts w:eastAsia="Calibri"/>
      <w:lang w:val="ru-RU"/>
    </w:rPr>
  </w:style>
  <w:style w:type="character" w:customStyle="1" w:styleId="s0">
    <w:name w:val="s0"/>
    <w:uiPriority w:val="99"/>
    <w:rsid w:val="00163133"/>
    <w:rPr>
      <w:rFonts w:ascii="Times New Roman" w:hAnsi="Times New Roman" w:cs="Times New Roman" w:hint="default"/>
      <w:strike w:val="0"/>
      <w:dstrike w:val="0"/>
      <w:color w:val="000000"/>
      <w:sz w:val="20"/>
      <w:szCs w:val="20"/>
      <w:u w:val="none"/>
      <w:effect w:val="none"/>
    </w:rPr>
  </w:style>
  <w:style w:type="paragraph" w:styleId="a4">
    <w:name w:val="No Spacing"/>
    <w:uiPriority w:val="1"/>
    <w:qFormat/>
    <w:rsid w:val="004F1398"/>
    <w:pPr>
      <w:spacing w:after="0" w:line="240" w:lineRule="auto"/>
    </w:pPr>
    <w:rPr>
      <w:rFonts w:ascii="Times New Roman" w:eastAsia="Times New Roman" w:hAnsi="Times New Roman" w:cs="Times New Roman"/>
      <w:sz w:val="28"/>
      <w:szCs w:val="28"/>
      <w:lang w:eastAsia="ru-RU"/>
    </w:rPr>
  </w:style>
  <w:style w:type="paragraph" w:styleId="a5">
    <w:name w:val="Body Text"/>
    <w:basedOn w:val="a"/>
    <w:link w:val="a6"/>
    <w:rsid w:val="005C4291"/>
    <w:pPr>
      <w:spacing w:after="120"/>
    </w:pPr>
    <w:rPr>
      <w:lang w:val="ru-RU"/>
    </w:rPr>
  </w:style>
  <w:style w:type="character" w:customStyle="1" w:styleId="a6">
    <w:name w:val="Основной текст Знак"/>
    <w:basedOn w:val="a0"/>
    <w:link w:val="a5"/>
    <w:rsid w:val="005C4291"/>
    <w:rPr>
      <w:rFonts w:ascii="Times New Roman" w:eastAsia="Times New Roman" w:hAnsi="Times New Roman" w:cs="Times New Roman"/>
      <w:sz w:val="24"/>
      <w:szCs w:val="24"/>
      <w:lang w:eastAsia="ru-RU"/>
    </w:rPr>
  </w:style>
  <w:style w:type="paragraph" w:customStyle="1" w:styleId="a7">
    <w:basedOn w:val="a"/>
    <w:next w:val="a3"/>
    <w:rsid w:val="00BB52D5"/>
    <w:pPr>
      <w:spacing w:before="100" w:beforeAutospacing="1" w:after="100" w:afterAutospacing="1"/>
    </w:pPr>
    <w:rPr>
      <w:rFonts w:eastAsia="Calibri"/>
      <w:lang w:val="ru-RU"/>
    </w:rPr>
  </w:style>
  <w:style w:type="paragraph" w:styleId="a8">
    <w:name w:val="footer"/>
    <w:basedOn w:val="a"/>
    <w:link w:val="a9"/>
    <w:rsid w:val="00BB52D5"/>
    <w:pPr>
      <w:tabs>
        <w:tab w:val="center" w:pos="4320"/>
        <w:tab w:val="right" w:pos="8640"/>
      </w:tabs>
    </w:pPr>
    <w:rPr>
      <w:lang w:val="en-US" w:eastAsia="en-US"/>
    </w:rPr>
  </w:style>
  <w:style w:type="character" w:customStyle="1" w:styleId="a9">
    <w:name w:val="Нижний колонтитул Знак"/>
    <w:basedOn w:val="a0"/>
    <w:link w:val="a8"/>
    <w:rsid w:val="00BB52D5"/>
    <w:rPr>
      <w:rFonts w:ascii="Times New Roman" w:eastAsia="Times New Roman" w:hAnsi="Times New Roman" w:cs="Times New Roman"/>
      <w:sz w:val="24"/>
      <w:szCs w:val="24"/>
      <w:lang w:val="en-US"/>
    </w:rPr>
  </w:style>
  <w:style w:type="character" w:styleId="aa">
    <w:name w:val="Emphasis"/>
    <w:qFormat/>
    <w:rsid w:val="00BB52D5"/>
    <w:rPr>
      <w:i/>
      <w:iCs/>
    </w:rPr>
  </w:style>
  <w:style w:type="character" w:styleId="ab">
    <w:name w:val="Hyperlink"/>
    <w:basedOn w:val="a0"/>
    <w:uiPriority w:val="99"/>
    <w:unhideWhenUsed/>
    <w:rsid w:val="00BB52D5"/>
    <w:rPr>
      <w:color w:val="0000FF" w:themeColor="hyperlink"/>
      <w:u w:val="single"/>
    </w:rPr>
  </w:style>
  <w:style w:type="character" w:customStyle="1" w:styleId="UnresolvedMention1">
    <w:name w:val="Unresolved Mention1"/>
    <w:basedOn w:val="a0"/>
    <w:uiPriority w:val="99"/>
    <w:semiHidden/>
    <w:unhideWhenUsed/>
    <w:rsid w:val="00BB52D5"/>
    <w:rPr>
      <w:color w:val="605E5C"/>
      <w:shd w:val="clear" w:color="auto" w:fill="E1DFDD"/>
    </w:rPr>
  </w:style>
  <w:style w:type="paragraph" w:customStyle="1" w:styleId="ac">
    <w:basedOn w:val="a"/>
    <w:next w:val="a3"/>
    <w:rsid w:val="00AF1D2F"/>
    <w:pPr>
      <w:spacing w:before="100" w:beforeAutospacing="1" w:after="100" w:afterAutospacing="1"/>
    </w:pPr>
    <w:rPr>
      <w:rFonts w:eastAsia="Calibri"/>
      <w:lang w:val="ru-RU"/>
    </w:rPr>
  </w:style>
  <w:style w:type="paragraph" w:styleId="ad">
    <w:name w:val="header"/>
    <w:basedOn w:val="a"/>
    <w:link w:val="ae"/>
    <w:uiPriority w:val="99"/>
    <w:unhideWhenUsed/>
    <w:rsid w:val="00001FD9"/>
    <w:pPr>
      <w:tabs>
        <w:tab w:val="center" w:pos="4680"/>
        <w:tab w:val="right" w:pos="9360"/>
      </w:tabs>
    </w:pPr>
  </w:style>
  <w:style w:type="character" w:customStyle="1" w:styleId="ae">
    <w:name w:val="Верхний колонтитул Знак"/>
    <w:basedOn w:val="a0"/>
    <w:link w:val="ad"/>
    <w:uiPriority w:val="99"/>
    <w:rsid w:val="00001FD9"/>
    <w:rPr>
      <w:rFonts w:ascii="Times New Roman" w:eastAsia="Times New Roman" w:hAnsi="Times New Roman" w:cs="Times New Roman"/>
      <w:sz w:val="24"/>
      <w:szCs w:val="24"/>
      <w:lang w:val="kk-KZ" w:eastAsia="ru-RU"/>
    </w:rPr>
  </w:style>
  <w:style w:type="character" w:customStyle="1" w:styleId="UnresolvedMention">
    <w:name w:val="Unresolved Mention"/>
    <w:basedOn w:val="a0"/>
    <w:uiPriority w:val="99"/>
    <w:semiHidden/>
    <w:unhideWhenUsed/>
    <w:rsid w:val="0085003A"/>
    <w:rPr>
      <w:color w:val="605E5C"/>
      <w:shd w:val="clear" w:color="auto" w:fill="E1DFDD"/>
    </w:rPr>
  </w:style>
  <w:style w:type="paragraph" w:styleId="af">
    <w:name w:val="Balloon Text"/>
    <w:basedOn w:val="a"/>
    <w:link w:val="af0"/>
    <w:uiPriority w:val="99"/>
    <w:semiHidden/>
    <w:unhideWhenUsed/>
    <w:rsid w:val="00AB67AA"/>
    <w:rPr>
      <w:rFonts w:ascii="Tahoma" w:hAnsi="Tahoma" w:cs="Tahoma"/>
      <w:sz w:val="16"/>
      <w:szCs w:val="16"/>
    </w:rPr>
  </w:style>
  <w:style w:type="character" w:customStyle="1" w:styleId="af0">
    <w:name w:val="Текст выноски Знак"/>
    <w:basedOn w:val="a0"/>
    <w:link w:val="af"/>
    <w:uiPriority w:val="99"/>
    <w:semiHidden/>
    <w:rsid w:val="00AB67AA"/>
    <w:rPr>
      <w:rFonts w:ascii="Tahoma" w:eastAsia="Times New Roman" w:hAnsi="Tahoma" w:cs="Tahoma"/>
      <w:sz w:val="16"/>
      <w:szCs w:val="16"/>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33"/>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63133"/>
    <w:pPr>
      <w:spacing w:before="100" w:beforeAutospacing="1" w:after="100" w:afterAutospacing="1"/>
    </w:pPr>
    <w:rPr>
      <w:rFonts w:eastAsia="Calibri"/>
      <w:lang w:val="ru-RU"/>
    </w:rPr>
  </w:style>
  <w:style w:type="character" w:customStyle="1" w:styleId="s0">
    <w:name w:val="s0"/>
    <w:uiPriority w:val="99"/>
    <w:rsid w:val="00163133"/>
    <w:rPr>
      <w:rFonts w:ascii="Times New Roman" w:hAnsi="Times New Roman" w:cs="Times New Roman" w:hint="default"/>
      <w:strike w:val="0"/>
      <w:dstrike w:val="0"/>
      <w:color w:val="000000"/>
      <w:sz w:val="20"/>
      <w:szCs w:val="20"/>
      <w:u w:val="none"/>
      <w:effect w:val="none"/>
    </w:rPr>
  </w:style>
  <w:style w:type="paragraph" w:styleId="a4">
    <w:name w:val="No Spacing"/>
    <w:uiPriority w:val="1"/>
    <w:qFormat/>
    <w:rsid w:val="004F1398"/>
    <w:pPr>
      <w:spacing w:after="0" w:line="240" w:lineRule="auto"/>
    </w:pPr>
    <w:rPr>
      <w:rFonts w:ascii="Times New Roman" w:eastAsia="Times New Roman" w:hAnsi="Times New Roman" w:cs="Times New Roman"/>
      <w:sz w:val="28"/>
      <w:szCs w:val="28"/>
      <w:lang w:eastAsia="ru-RU"/>
    </w:rPr>
  </w:style>
  <w:style w:type="paragraph" w:styleId="a5">
    <w:name w:val="Body Text"/>
    <w:basedOn w:val="a"/>
    <w:link w:val="a6"/>
    <w:rsid w:val="005C4291"/>
    <w:pPr>
      <w:spacing w:after="120"/>
    </w:pPr>
    <w:rPr>
      <w:lang w:val="ru-RU"/>
    </w:rPr>
  </w:style>
  <w:style w:type="character" w:customStyle="1" w:styleId="a6">
    <w:name w:val="Основной текст Знак"/>
    <w:basedOn w:val="a0"/>
    <w:link w:val="a5"/>
    <w:rsid w:val="005C4291"/>
    <w:rPr>
      <w:rFonts w:ascii="Times New Roman" w:eastAsia="Times New Roman" w:hAnsi="Times New Roman" w:cs="Times New Roman"/>
      <w:sz w:val="24"/>
      <w:szCs w:val="24"/>
      <w:lang w:eastAsia="ru-RU"/>
    </w:rPr>
  </w:style>
  <w:style w:type="paragraph" w:customStyle="1" w:styleId="a7">
    <w:basedOn w:val="a"/>
    <w:next w:val="a3"/>
    <w:rsid w:val="00BB52D5"/>
    <w:pPr>
      <w:spacing w:before="100" w:beforeAutospacing="1" w:after="100" w:afterAutospacing="1"/>
    </w:pPr>
    <w:rPr>
      <w:rFonts w:eastAsia="Calibri"/>
      <w:lang w:val="ru-RU"/>
    </w:rPr>
  </w:style>
  <w:style w:type="paragraph" w:styleId="a8">
    <w:name w:val="footer"/>
    <w:basedOn w:val="a"/>
    <w:link w:val="a9"/>
    <w:rsid w:val="00BB52D5"/>
    <w:pPr>
      <w:tabs>
        <w:tab w:val="center" w:pos="4320"/>
        <w:tab w:val="right" w:pos="8640"/>
      </w:tabs>
    </w:pPr>
    <w:rPr>
      <w:lang w:val="en-US" w:eastAsia="en-US"/>
    </w:rPr>
  </w:style>
  <w:style w:type="character" w:customStyle="1" w:styleId="a9">
    <w:name w:val="Нижний колонтитул Знак"/>
    <w:basedOn w:val="a0"/>
    <w:link w:val="a8"/>
    <w:rsid w:val="00BB52D5"/>
    <w:rPr>
      <w:rFonts w:ascii="Times New Roman" w:eastAsia="Times New Roman" w:hAnsi="Times New Roman" w:cs="Times New Roman"/>
      <w:sz w:val="24"/>
      <w:szCs w:val="24"/>
      <w:lang w:val="en-US"/>
    </w:rPr>
  </w:style>
  <w:style w:type="character" w:styleId="aa">
    <w:name w:val="Emphasis"/>
    <w:qFormat/>
    <w:rsid w:val="00BB52D5"/>
    <w:rPr>
      <w:i/>
      <w:iCs/>
    </w:rPr>
  </w:style>
  <w:style w:type="character" w:styleId="ab">
    <w:name w:val="Hyperlink"/>
    <w:basedOn w:val="a0"/>
    <w:uiPriority w:val="99"/>
    <w:unhideWhenUsed/>
    <w:rsid w:val="00BB52D5"/>
    <w:rPr>
      <w:color w:val="0000FF" w:themeColor="hyperlink"/>
      <w:u w:val="single"/>
    </w:rPr>
  </w:style>
  <w:style w:type="character" w:customStyle="1" w:styleId="UnresolvedMention1">
    <w:name w:val="Unresolved Mention1"/>
    <w:basedOn w:val="a0"/>
    <w:uiPriority w:val="99"/>
    <w:semiHidden/>
    <w:unhideWhenUsed/>
    <w:rsid w:val="00BB52D5"/>
    <w:rPr>
      <w:color w:val="605E5C"/>
      <w:shd w:val="clear" w:color="auto" w:fill="E1DFDD"/>
    </w:rPr>
  </w:style>
  <w:style w:type="paragraph" w:customStyle="1" w:styleId="ac">
    <w:basedOn w:val="a"/>
    <w:next w:val="a3"/>
    <w:rsid w:val="00AF1D2F"/>
    <w:pPr>
      <w:spacing w:before="100" w:beforeAutospacing="1" w:after="100" w:afterAutospacing="1"/>
    </w:pPr>
    <w:rPr>
      <w:rFonts w:eastAsia="Calibri"/>
      <w:lang w:val="ru-RU"/>
    </w:rPr>
  </w:style>
  <w:style w:type="paragraph" w:styleId="ad">
    <w:name w:val="header"/>
    <w:basedOn w:val="a"/>
    <w:link w:val="ae"/>
    <w:uiPriority w:val="99"/>
    <w:unhideWhenUsed/>
    <w:rsid w:val="00001FD9"/>
    <w:pPr>
      <w:tabs>
        <w:tab w:val="center" w:pos="4680"/>
        <w:tab w:val="right" w:pos="9360"/>
      </w:tabs>
    </w:pPr>
  </w:style>
  <w:style w:type="character" w:customStyle="1" w:styleId="ae">
    <w:name w:val="Верхний колонтитул Знак"/>
    <w:basedOn w:val="a0"/>
    <w:link w:val="ad"/>
    <w:uiPriority w:val="99"/>
    <w:rsid w:val="00001FD9"/>
    <w:rPr>
      <w:rFonts w:ascii="Times New Roman" w:eastAsia="Times New Roman" w:hAnsi="Times New Roman" w:cs="Times New Roman"/>
      <w:sz w:val="24"/>
      <w:szCs w:val="24"/>
      <w:lang w:val="kk-KZ" w:eastAsia="ru-RU"/>
    </w:rPr>
  </w:style>
  <w:style w:type="character" w:customStyle="1" w:styleId="UnresolvedMention">
    <w:name w:val="Unresolved Mention"/>
    <w:basedOn w:val="a0"/>
    <w:uiPriority w:val="99"/>
    <w:semiHidden/>
    <w:unhideWhenUsed/>
    <w:rsid w:val="0085003A"/>
    <w:rPr>
      <w:color w:val="605E5C"/>
      <w:shd w:val="clear" w:color="auto" w:fill="E1DFDD"/>
    </w:rPr>
  </w:style>
  <w:style w:type="paragraph" w:styleId="af">
    <w:name w:val="Balloon Text"/>
    <w:basedOn w:val="a"/>
    <w:link w:val="af0"/>
    <w:uiPriority w:val="99"/>
    <w:semiHidden/>
    <w:unhideWhenUsed/>
    <w:rsid w:val="00AB67AA"/>
    <w:rPr>
      <w:rFonts w:ascii="Tahoma" w:hAnsi="Tahoma" w:cs="Tahoma"/>
      <w:sz w:val="16"/>
      <w:szCs w:val="16"/>
    </w:rPr>
  </w:style>
  <w:style w:type="character" w:customStyle="1" w:styleId="af0">
    <w:name w:val="Текст выноски Знак"/>
    <w:basedOn w:val="a0"/>
    <w:link w:val="af"/>
    <w:uiPriority w:val="99"/>
    <w:semiHidden/>
    <w:rsid w:val="00AB67AA"/>
    <w:rPr>
      <w:rFonts w:ascii="Tahoma" w:eastAsia="Times New Roman" w:hAnsi="Tahoma" w:cs="Tahoma"/>
      <w:sz w:val="16"/>
      <w:szCs w:val="1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9031">
      <w:bodyDiv w:val="1"/>
      <w:marLeft w:val="0"/>
      <w:marRight w:val="0"/>
      <w:marTop w:val="0"/>
      <w:marBottom w:val="0"/>
      <w:divBdr>
        <w:top w:val="none" w:sz="0" w:space="0" w:color="auto"/>
        <w:left w:val="none" w:sz="0" w:space="0" w:color="auto"/>
        <w:bottom w:val="none" w:sz="0" w:space="0" w:color="auto"/>
        <w:right w:val="none" w:sz="0" w:space="0" w:color="auto"/>
      </w:divBdr>
    </w:div>
    <w:div w:id="575751153">
      <w:bodyDiv w:val="1"/>
      <w:marLeft w:val="0"/>
      <w:marRight w:val="0"/>
      <w:marTop w:val="0"/>
      <w:marBottom w:val="0"/>
      <w:divBdr>
        <w:top w:val="none" w:sz="0" w:space="0" w:color="auto"/>
        <w:left w:val="none" w:sz="0" w:space="0" w:color="auto"/>
        <w:bottom w:val="none" w:sz="0" w:space="0" w:color="auto"/>
        <w:right w:val="none" w:sz="0" w:space="0" w:color="auto"/>
      </w:divBdr>
    </w:div>
    <w:div w:id="755593169">
      <w:bodyDiv w:val="1"/>
      <w:marLeft w:val="0"/>
      <w:marRight w:val="0"/>
      <w:marTop w:val="0"/>
      <w:marBottom w:val="0"/>
      <w:divBdr>
        <w:top w:val="none" w:sz="0" w:space="0" w:color="auto"/>
        <w:left w:val="none" w:sz="0" w:space="0" w:color="auto"/>
        <w:bottom w:val="none" w:sz="0" w:space="0" w:color="auto"/>
        <w:right w:val="none" w:sz="0" w:space="0" w:color="auto"/>
      </w:divBdr>
    </w:div>
    <w:div w:id="847989249">
      <w:bodyDiv w:val="1"/>
      <w:marLeft w:val="0"/>
      <w:marRight w:val="0"/>
      <w:marTop w:val="0"/>
      <w:marBottom w:val="0"/>
      <w:divBdr>
        <w:top w:val="none" w:sz="0" w:space="0" w:color="auto"/>
        <w:left w:val="none" w:sz="0" w:space="0" w:color="auto"/>
        <w:bottom w:val="none" w:sz="0" w:space="0" w:color="auto"/>
        <w:right w:val="none" w:sz="0" w:space="0" w:color="auto"/>
      </w:divBdr>
    </w:div>
    <w:div w:id="1024286676">
      <w:bodyDiv w:val="1"/>
      <w:marLeft w:val="0"/>
      <w:marRight w:val="0"/>
      <w:marTop w:val="0"/>
      <w:marBottom w:val="0"/>
      <w:divBdr>
        <w:top w:val="none" w:sz="0" w:space="0" w:color="auto"/>
        <w:left w:val="none" w:sz="0" w:space="0" w:color="auto"/>
        <w:bottom w:val="none" w:sz="0" w:space="0" w:color="auto"/>
        <w:right w:val="none" w:sz="0" w:space="0" w:color="auto"/>
      </w:divBdr>
    </w:div>
    <w:div w:id="1074276798">
      <w:bodyDiv w:val="1"/>
      <w:marLeft w:val="0"/>
      <w:marRight w:val="0"/>
      <w:marTop w:val="0"/>
      <w:marBottom w:val="0"/>
      <w:divBdr>
        <w:top w:val="none" w:sz="0" w:space="0" w:color="auto"/>
        <w:left w:val="none" w:sz="0" w:space="0" w:color="auto"/>
        <w:bottom w:val="none" w:sz="0" w:space="0" w:color="auto"/>
        <w:right w:val="none" w:sz="0" w:space="0" w:color="auto"/>
      </w:divBdr>
    </w:div>
    <w:div w:id="1121193809">
      <w:bodyDiv w:val="1"/>
      <w:marLeft w:val="0"/>
      <w:marRight w:val="0"/>
      <w:marTop w:val="0"/>
      <w:marBottom w:val="0"/>
      <w:divBdr>
        <w:top w:val="none" w:sz="0" w:space="0" w:color="auto"/>
        <w:left w:val="none" w:sz="0" w:space="0" w:color="auto"/>
        <w:bottom w:val="none" w:sz="0" w:space="0" w:color="auto"/>
        <w:right w:val="none" w:sz="0" w:space="0" w:color="auto"/>
      </w:divBdr>
    </w:div>
    <w:div w:id="1207722179">
      <w:bodyDiv w:val="1"/>
      <w:marLeft w:val="0"/>
      <w:marRight w:val="0"/>
      <w:marTop w:val="0"/>
      <w:marBottom w:val="0"/>
      <w:divBdr>
        <w:top w:val="none" w:sz="0" w:space="0" w:color="auto"/>
        <w:left w:val="none" w:sz="0" w:space="0" w:color="auto"/>
        <w:bottom w:val="none" w:sz="0" w:space="0" w:color="auto"/>
        <w:right w:val="none" w:sz="0" w:space="0" w:color="auto"/>
      </w:divBdr>
    </w:div>
    <w:div w:id="1609699914">
      <w:bodyDiv w:val="1"/>
      <w:marLeft w:val="0"/>
      <w:marRight w:val="0"/>
      <w:marTop w:val="0"/>
      <w:marBottom w:val="0"/>
      <w:divBdr>
        <w:top w:val="none" w:sz="0" w:space="0" w:color="auto"/>
        <w:left w:val="none" w:sz="0" w:space="0" w:color="auto"/>
        <w:bottom w:val="none" w:sz="0" w:space="0" w:color="auto"/>
        <w:right w:val="none" w:sz="0" w:space="0" w:color="auto"/>
      </w:divBdr>
    </w:div>
    <w:div w:id="20866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otnotes" Target="footnote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Russia.Claims@bausch.com" TargetMode="Externa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image" Target="media/image4.png" Id="rId15" /><Relationship Type="http://schemas.openxmlformats.org/officeDocument/2006/relationships/footer" Target="footer1.xml" Id="rId23" /><Relationship Type="http://schemas.openxmlformats.org/officeDocument/2006/relationships/hyperlink" Target="mailto:office.kz@bausch.com" TargetMode="External" Id="rId10" /><Relationship Type="http://schemas.openxmlformats.org/officeDocument/2006/relationships/image" Target="media/image8.png" Id="rId19" /><Relationship Type="http://schemas.microsoft.com/office/2007/relationships/stylesWithEffects" Target="stylesWithEffects.xml" Id="rId4" /><Relationship Type="http://schemas.openxmlformats.org/officeDocument/2006/relationships/hyperlink" Target="mailto:office@bausch.com" TargetMode="External" Id="rId9" /><Relationship Type="http://schemas.openxmlformats.org/officeDocument/2006/relationships/image" Target="media/image3.png" Id="rId14" /><Relationship Type="http://schemas.microsoft.com/office/2007/relationships/hdphoto" Target="media/hdphoto1.wdp" Id="rId22" /><Relationship Type="http://schemas.openxmlformats.org/officeDocument/2006/relationships/footer" Target="/word/footer1.xml" Id="R4790c2b09a9140e9" /><Relationship Type="http://schemas.openxmlformats.org/officeDocument/2006/relationships/footer" Target="/word/footer2.xml" Id="R884c538a65ba46ae" /><Relationship Type="http://schemas.openxmlformats.org/officeDocument/2006/relationships/footer" Target="/word/footer3.xml" Id="R3923a43c418645b7"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9E78-6222-42FC-914A-E85D405D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1297</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Скак Есим Идрисулы</dc:creator>
  <cp:lastModifiedBy>Есикбаева Жайдакуль Базилжановна</cp:lastModifiedBy>
  <cp:revision>3</cp:revision>
  <dcterms:created xsi:type="dcterms:W3CDTF">2026-02-05T05:58:00Z</dcterms:created>
  <dcterms:modified xsi:type="dcterms:W3CDTF">2026-02-05T06:05:00Z</dcterms:modified>
</cp:coreProperties>
</file>