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84EC1" w14:textId="77777777" w:rsidR="00E773FD" w:rsidRDefault="00E773FD" w:rsidP="00E773FD">
      <w:pPr>
        <w:jc w:val="right"/>
        <w:rPr>
          <w:b/>
          <w:sz w:val="28"/>
          <w:szCs w:val="28"/>
        </w:rPr>
      </w:pPr>
    </w:p>
    <w:p w14:paraId="42A84EC2" w14:textId="77777777" w:rsidR="00CD1E0B" w:rsidRPr="008F73CB" w:rsidRDefault="00CD1E0B" w:rsidP="00CD1E0B">
      <w:pPr>
        <w:jc w:val="center"/>
        <w:rPr>
          <w:b/>
          <w:sz w:val="28"/>
          <w:szCs w:val="28"/>
          <w:lang w:val="ru-RU"/>
        </w:rPr>
      </w:pPr>
      <w:r w:rsidRPr="008F73CB">
        <w:rPr>
          <w:b/>
          <w:sz w:val="28"/>
          <w:szCs w:val="28"/>
          <w:lang w:val="ru-RU"/>
        </w:rPr>
        <w:t xml:space="preserve">Инструкция </w:t>
      </w:r>
    </w:p>
    <w:p w14:paraId="42A84EC3" w14:textId="77777777" w:rsidR="00CD1E0B" w:rsidRPr="008F73CB" w:rsidRDefault="00CD1E0B" w:rsidP="00CD1E0B">
      <w:pPr>
        <w:jc w:val="center"/>
        <w:rPr>
          <w:b/>
          <w:sz w:val="28"/>
          <w:szCs w:val="28"/>
          <w:lang w:val="ru-RU"/>
        </w:rPr>
      </w:pPr>
      <w:r w:rsidRPr="008F73CB">
        <w:rPr>
          <w:b/>
          <w:sz w:val="28"/>
          <w:szCs w:val="28"/>
          <w:lang w:val="ru-RU"/>
        </w:rPr>
        <w:t xml:space="preserve"> по применению изделия медицинского назначения</w:t>
      </w:r>
    </w:p>
    <w:p w14:paraId="42A84EC4" w14:textId="77777777" w:rsidR="00376FEC" w:rsidRPr="00CD1E0B" w:rsidRDefault="00376FEC" w:rsidP="00376FEC">
      <w:pPr>
        <w:rPr>
          <w:lang w:val="ru-RU"/>
        </w:rPr>
      </w:pPr>
    </w:p>
    <w:p w14:paraId="42A84EC5" w14:textId="77777777" w:rsidR="002E7857" w:rsidRPr="00CD1E0B" w:rsidRDefault="002E7857" w:rsidP="00376FEC">
      <w:pPr>
        <w:rPr>
          <w:lang w:val="ru-RU"/>
        </w:rPr>
      </w:pPr>
    </w:p>
    <w:p w14:paraId="42A84EC6" w14:textId="77777777" w:rsidR="00E773FD" w:rsidRPr="00E773FD" w:rsidRDefault="00E773FD" w:rsidP="00376FEC">
      <w:pPr>
        <w:ind w:left="-284"/>
        <w:jc w:val="both"/>
        <w:rPr>
          <w:b/>
          <w:color w:val="000000"/>
          <w:sz w:val="28"/>
          <w:szCs w:val="28"/>
          <w:lang w:val="ru-RU"/>
        </w:rPr>
      </w:pPr>
      <w:r w:rsidRPr="00E773FD">
        <w:rPr>
          <w:b/>
          <w:color w:val="000000"/>
          <w:sz w:val="28"/>
          <w:szCs w:val="28"/>
          <w:lang w:val="ru-RU"/>
        </w:rPr>
        <w:t>Название изделия медицинского назначения</w:t>
      </w:r>
    </w:p>
    <w:p w14:paraId="42A84EC7" w14:textId="77777777" w:rsidR="00722172" w:rsidRDefault="00AC26AF" w:rsidP="00376FEC">
      <w:pPr>
        <w:ind w:left="-284"/>
        <w:rPr>
          <w:sz w:val="28"/>
          <w:szCs w:val="28"/>
          <w:lang w:val="ru-RU"/>
        </w:rPr>
      </w:pPr>
      <w:r w:rsidRPr="00AC26AF">
        <w:rPr>
          <w:sz w:val="28"/>
          <w:szCs w:val="28"/>
          <w:lang w:val="ru-RU"/>
        </w:rPr>
        <w:t>Мягкие контактные линзы "Bausch</w:t>
      </w:r>
      <w:r w:rsidR="00606D5C">
        <w:rPr>
          <w:sz w:val="28"/>
          <w:szCs w:val="28"/>
          <w:lang w:val="ru-RU"/>
        </w:rPr>
        <w:t xml:space="preserve"> </w:t>
      </w:r>
      <w:r w:rsidRPr="00AC26AF">
        <w:rPr>
          <w:sz w:val="28"/>
          <w:szCs w:val="28"/>
          <w:lang w:val="ru-RU"/>
        </w:rPr>
        <w:t>&amp;</w:t>
      </w:r>
      <w:r w:rsidR="00606D5C">
        <w:rPr>
          <w:sz w:val="28"/>
          <w:szCs w:val="28"/>
          <w:lang w:val="ru-RU"/>
        </w:rPr>
        <w:t xml:space="preserve"> </w:t>
      </w:r>
      <w:r w:rsidRPr="00AC26AF">
        <w:rPr>
          <w:sz w:val="28"/>
          <w:szCs w:val="28"/>
          <w:lang w:val="ru-RU"/>
        </w:rPr>
        <w:t>Lomb Optima FW (polymacon)"</w:t>
      </w:r>
    </w:p>
    <w:p w14:paraId="42A84EC8" w14:textId="77777777" w:rsidR="00AC26AF" w:rsidRDefault="00AC26AF" w:rsidP="00376FEC">
      <w:pPr>
        <w:ind w:left="-284"/>
        <w:rPr>
          <w:b/>
          <w:color w:val="000000"/>
          <w:sz w:val="28"/>
          <w:szCs w:val="28"/>
          <w:lang w:val="ru-RU"/>
        </w:rPr>
      </w:pPr>
    </w:p>
    <w:p w14:paraId="42A84EC9" w14:textId="77777777" w:rsidR="00E773FD" w:rsidRPr="00E773FD" w:rsidRDefault="00E773FD" w:rsidP="00376FEC">
      <w:pPr>
        <w:ind w:left="-284"/>
        <w:rPr>
          <w:sz w:val="28"/>
          <w:szCs w:val="28"/>
          <w:lang w:val="ru-RU"/>
        </w:rPr>
      </w:pPr>
      <w:r w:rsidRPr="00E773FD">
        <w:rPr>
          <w:b/>
          <w:color w:val="000000"/>
          <w:sz w:val="28"/>
          <w:szCs w:val="28"/>
          <w:lang w:val="ru-RU"/>
        </w:rPr>
        <w:t>Состав</w:t>
      </w:r>
      <w:r w:rsidR="00376FEC">
        <w:rPr>
          <w:b/>
          <w:color w:val="000000"/>
          <w:sz w:val="28"/>
          <w:szCs w:val="28"/>
          <w:lang w:val="ru-RU"/>
        </w:rPr>
        <w:t xml:space="preserve"> и описание</w:t>
      </w:r>
    </w:p>
    <w:p w14:paraId="42A84ECA" w14:textId="77777777" w:rsidR="00277864" w:rsidRDefault="00277864" w:rsidP="00277864">
      <w:pPr>
        <w:ind w:left="-284" w:right="-5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Линзы изготовлены из полимакона, гидрофильного полимерного материала на основе 2-гидроксиэтилметакрилата и содержит 38,6% воды по весу, когда линза погружена в стерильный солевой раствор.</w:t>
      </w:r>
    </w:p>
    <w:p w14:paraId="42A84ECB" w14:textId="77777777" w:rsidR="00277864" w:rsidRDefault="00277864" w:rsidP="00277864">
      <w:pPr>
        <w:ind w:left="-284" w:right="-5"/>
        <w:jc w:val="both"/>
        <w:rPr>
          <w:color w:val="000000"/>
          <w:sz w:val="28"/>
          <w:szCs w:val="28"/>
          <w:lang w:val="ru-RU"/>
        </w:rPr>
      </w:pPr>
    </w:p>
    <w:p w14:paraId="42A84ECC" w14:textId="77777777" w:rsidR="00277864" w:rsidRPr="00277864" w:rsidRDefault="00277864" w:rsidP="00277864">
      <w:pPr>
        <w:ind w:left="-284" w:right="-5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Технические характеристики</w:t>
      </w:r>
      <w:r>
        <w:rPr>
          <w:color w:val="000000"/>
          <w:sz w:val="28"/>
          <w:szCs w:val="28"/>
          <w:lang w:val="ru-RU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1"/>
        <w:gridCol w:w="4394"/>
      </w:tblGrid>
      <w:tr w:rsidR="00277864" w:rsidRPr="00277864" w14:paraId="42A84ECF" w14:textId="77777777" w:rsidTr="00606D5C">
        <w:tc>
          <w:tcPr>
            <w:tcW w:w="2649" w:type="pct"/>
            <w:shd w:val="clear" w:color="auto" w:fill="auto"/>
            <w:vAlign w:val="center"/>
          </w:tcPr>
          <w:p w14:paraId="42A84ECD" w14:textId="77777777" w:rsidR="00277864" w:rsidRPr="00277864" w:rsidRDefault="00277864" w:rsidP="00277864">
            <w:pPr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Материал</w:t>
            </w:r>
          </w:p>
        </w:tc>
        <w:tc>
          <w:tcPr>
            <w:tcW w:w="2351" w:type="pct"/>
            <w:shd w:val="clear" w:color="auto" w:fill="auto"/>
            <w:vAlign w:val="center"/>
          </w:tcPr>
          <w:p w14:paraId="42A84ECE" w14:textId="77777777" w:rsidR="00277864" w:rsidRPr="00277864" w:rsidRDefault="00277864" w:rsidP="00F570F5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Полимакон</w:t>
            </w:r>
          </w:p>
        </w:tc>
      </w:tr>
      <w:tr w:rsidR="00277864" w:rsidRPr="00277864" w14:paraId="42A84ED2" w14:textId="77777777" w:rsidTr="00606D5C">
        <w:tc>
          <w:tcPr>
            <w:tcW w:w="2649" w:type="pct"/>
            <w:shd w:val="clear" w:color="auto" w:fill="auto"/>
            <w:vAlign w:val="center"/>
          </w:tcPr>
          <w:p w14:paraId="42A84ED0" w14:textId="77777777" w:rsidR="00277864" w:rsidRPr="00277864" w:rsidRDefault="00277864" w:rsidP="00277864">
            <w:pPr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Удельный вес</w:t>
            </w:r>
          </w:p>
        </w:tc>
        <w:tc>
          <w:tcPr>
            <w:tcW w:w="2351" w:type="pct"/>
            <w:shd w:val="clear" w:color="auto" w:fill="auto"/>
            <w:vAlign w:val="center"/>
          </w:tcPr>
          <w:p w14:paraId="42A84ED1" w14:textId="77777777" w:rsidR="00277864" w:rsidRPr="00277864" w:rsidRDefault="00277864" w:rsidP="00F570F5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1,12</w:t>
            </w:r>
          </w:p>
        </w:tc>
      </w:tr>
      <w:tr w:rsidR="00277864" w:rsidRPr="00277864" w14:paraId="42A84ED5" w14:textId="77777777" w:rsidTr="00606D5C">
        <w:tc>
          <w:tcPr>
            <w:tcW w:w="2649" w:type="pct"/>
            <w:shd w:val="clear" w:color="auto" w:fill="auto"/>
            <w:vAlign w:val="center"/>
          </w:tcPr>
          <w:p w14:paraId="42A84ED3" w14:textId="77777777" w:rsidR="00277864" w:rsidRPr="00277864" w:rsidRDefault="00277864" w:rsidP="00277864">
            <w:pPr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Показатель преломления</w:t>
            </w:r>
          </w:p>
        </w:tc>
        <w:tc>
          <w:tcPr>
            <w:tcW w:w="2351" w:type="pct"/>
            <w:shd w:val="clear" w:color="auto" w:fill="auto"/>
            <w:vAlign w:val="center"/>
          </w:tcPr>
          <w:p w14:paraId="42A84ED4" w14:textId="77777777" w:rsidR="00277864" w:rsidRPr="00277864" w:rsidRDefault="00277864" w:rsidP="00F570F5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1,43</w:t>
            </w:r>
          </w:p>
        </w:tc>
      </w:tr>
      <w:tr w:rsidR="00277864" w:rsidRPr="0069642C" w14:paraId="42A84ED8" w14:textId="77777777" w:rsidTr="00606D5C">
        <w:tc>
          <w:tcPr>
            <w:tcW w:w="2649" w:type="pct"/>
            <w:shd w:val="clear" w:color="auto" w:fill="auto"/>
            <w:vAlign w:val="center"/>
          </w:tcPr>
          <w:p w14:paraId="42A84ED6" w14:textId="77777777" w:rsidR="00277864" w:rsidRPr="00277864" w:rsidRDefault="00277864" w:rsidP="00277864">
            <w:pPr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Коэффициент пропускания кислорода (DK)</w:t>
            </w:r>
          </w:p>
        </w:tc>
        <w:tc>
          <w:tcPr>
            <w:tcW w:w="2351" w:type="pct"/>
            <w:shd w:val="clear" w:color="auto" w:fill="auto"/>
            <w:vAlign w:val="center"/>
          </w:tcPr>
          <w:p w14:paraId="42A84ED7" w14:textId="77777777" w:rsidR="00277864" w:rsidRPr="00277864" w:rsidRDefault="00277864" w:rsidP="00F570F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 xml:space="preserve">8,4 x </w:t>
            </w:r>
            <w:smartTag w:uri="urn:schemas-microsoft-com:office:smarttags" w:element="PersonName">
              <w:r w:rsidRPr="00277864">
                <w:rPr>
                  <w:color w:val="000000"/>
                  <w:sz w:val="28"/>
                  <w:szCs w:val="28"/>
                  <w:lang w:val="ru-RU"/>
                </w:rPr>
                <w:t>1</w:t>
              </w:r>
            </w:smartTag>
            <w:r w:rsidRPr="00277864">
              <w:rPr>
                <w:color w:val="000000"/>
                <w:sz w:val="28"/>
                <w:szCs w:val="28"/>
                <w:lang w:val="ru-RU"/>
              </w:rPr>
              <w:t>0-</w:t>
            </w:r>
            <w:smartTag w:uri="urn:schemas-microsoft-com:office:smarttags" w:element="PersonName">
              <w:r w:rsidRPr="00277864">
                <w:rPr>
                  <w:color w:val="000000"/>
                  <w:sz w:val="28"/>
                  <w:szCs w:val="28"/>
                  <w:lang w:val="ru-RU"/>
                </w:rPr>
                <w:t>1</w:t>
              </w:r>
            </w:smartTag>
            <w:smartTag w:uri="urn:schemas-microsoft-com:office:smarttags" w:element="PersonName">
              <w:r w:rsidRPr="00277864">
                <w:rPr>
                  <w:color w:val="000000"/>
                  <w:sz w:val="28"/>
                  <w:szCs w:val="28"/>
                  <w:lang w:val="ru-RU"/>
                </w:rPr>
                <w:t>1</w:t>
              </w:r>
            </w:smartTag>
            <w:r w:rsidRPr="00277864">
              <w:rPr>
                <w:color w:val="000000"/>
                <w:sz w:val="28"/>
                <w:szCs w:val="28"/>
                <w:lang w:val="ru-RU"/>
              </w:rPr>
              <w:t xml:space="preserve"> [см3O2 (STP) x см] / (сек x см2 x мм рт. ст.) при 34°C</w:t>
            </w:r>
          </w:p>
        </w:tc>
      </w:tr>
      <w:tr w:rsidR="00277864" w:rsidRPr="00277864" w14:paraId="42A84EDB" w14:textId="77777777" w:rsidTr="00606D5C">
        <w:tc>
          <w:tcPr>
            <w:tcW w:w="2649" w:type="pct"/>
            <w:shd w:val="clear" w:color="auto" w:fill="auto"/>
            <w:vAlign w:val="center"/>
          </w:tcPr>
          <w:p w14:paraId="42A84ED9" w14:textId="77777777" w:rsidR="00277864" w:rsidRPr="00277864" w:rsidRDefault="00277864" w:rsidP="00277864">
            <w:pPr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Коэффициент пропускания света:  Величина C.I.E.</w:t>
            </w:r>
          </w:p>
        </w:tc>
        <w:tc>
          <w:tcPr>
            <w:tcW w:w="2351" w:type="pct"/>
            <w:shd w:val="clear" w:color="auto" w:fill="auto"/>
            <w:vAlign w:val="center"/>
          </w:tcPr>
          <w:p w14:paraId="42A84EDA" w14:textId="77777777" w:rsidR="00277864" w:rsidRPr="00277864" w:rsidRDefault="00277864" w:rsidP="00F570F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86-98%</w:t>
            </w:r>
          </w:p>
        </w:tc>
      </w:tr>
      <w:tr w:rsidR="00277864" w:rsidRPr="00277864" w14:paraId="42A84EDE" w14:textId="77777777" w:rsidTr="00606D5C">
        <w:tc>
          <w:tcPr>
            <w:tcW w:w="2649" w:type="pct"/>
            <w:shd w:val="clear" w:color="auto" w:fill="auto"/>
            <w:vAlign w:val="center"/>
          </w:tcPr>
          <w:p w14:paraId="42A84EDC" w14:textId="77777777" w:rsidR="00277864" w:rsidRPr="00277864" w:rsidRDefault="00277864" w:rsidP="00277864">
            <w:pPr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Содержание воды</w:t>
            </w:r>
          </w:p>
        </w:tc>
        <w:tc>
          <w:tcPr>
            <w:tcW w:w="2351" w:type="pct"/>
            <w:shd w:val="clear" w:color="auto" w:fill="auto"/>
            <w:vAlign w:val="center"/>
          </w:tcPr>
          <w:p w14:paraId="42A84EDD" w14:textId="77777777" w:rsidR="00277864" w:rsidRPr="00277864" w:rsidRDefault="00277864" w:rsidP="00F570F5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38,6%</w:t>
            </w:r>
          </w:p>
        </w:tc>
      </w:tr>
      <w:tr w:rsidR="00277864" w:rsidRPr="00277864" w14:paraId="42A84EE1" w14:textId="77777777" w:rsidTr="00606D5C">
        <w:tc>
          <w:tcPr>
            <w:tcW w:w="2649" w:type="pct"/>
            <w:shd w:val="clear" w:color="auto" w:fill="auto"/>
            <w:vAlign w:val="center"/>
          </w:tcPr>
          <w:p w14:paraId="42A84EDF" w14:textId="77777777" w:rsidR="00277864" w:rsidRPr="00277864" w:rsidRDefault="00277864" w:rsidP="00277864">
            <w:pPr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Базовая кривизна (BC)</w:t>
            </w:r>
          </w:p>
        </w:tc>
        <w:tc>
          <w:tcPr>
            <w:tcW w:w="2351" w:type="pct"/>
            <w:shd w:val="clear" w:color="auto" w:fill="auto"/>
            <w:vAlign w:val="center"/>
          </w:tcPr>
          <w:p w14:paraId="42A84EE0" w14:textId="77777777" w:rsidR="00277864" w:rsidRPr="00277864" w:rsidRDefault="00277864" w:rsidP="00F570F5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8,4 – 9,0 мм</w:t>
            </w:r>
          </w:p>
        </w:tc>
      </w:tr>
      <w:tr w:rsidR="00277864" w:rsidRPr="00277864" w14:paraId="42A84EE4" w14:textId="77777777" w:rsidTr="00606D5C">
        <w:tc>
          <w:tcPr>
            <w:tcW w:w="2649" w:type="pct"/>
            <w:shd w:val="clear" w:color="auto" w:fill="auto"/>
            <w:vAlign w:val="center"/>
          </w:tcPr>
          <w:p w14:paraId="42A84EE2" w14:textId="77777777" w:rsidR="00277864" w:rsidRPr="00277864" w:rsidRDefault="00277864" w:rsidP="00277864">
            <w:pPr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Диаметр (</w:t>
            </w:r>
            <w:smartTag w:uri="urn:schemas-microsoft-com:office:smarttags" w:element="stockticker">
              <w:r w:rsidRPr="00277864">
                <w:rPr>
                  <w:color w:val="000000"/>
                  <w:sz w:val="28"/>
                  <w:szCs w:val="28"/>
                  <w:lang w:val="ru-RU"/>
                </w:rPr>
                <w:t>DIA</w:t>
              </w:r>
            </w:smartTag>
            <w:r w:rsidRPr="00277864">
              <w:rPr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2351" w:type="pct"/>
            <w:shd w:val="clear" w:color="auto" w:fill="auto"/>
            <w:vAlign w:val="center"/>
          </w:tcPr>
          <w:p w14:paraId="42A84EE3" w14:textId="77777777" w:rsidR="00277864" w:rsidRPr="00277864" w:rsidRDefault="00277864" w:rsidP="00F570F5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14,0 – 14,7 мм</w:t>
            </w:r>
          </w:p>
        </w:tc>
      </w:tr>
      <w:tr w:rsidR="00277864" w:rsidRPr="00277864" w14:paraId="42A84EE9" w14:textId="77777777" w:rsidTr="00606D5C">
        <w:tc>
          <w:tcPr>
            <w:tcW w:w="2649" w:type="pct"/>
            <w:shd w:val="clear" w:color="auto" w:fill="auto"/>
          </w:tcPr>
          <w:p w14:paraId="42A84EE5" w14:textId="77777777" w:rsidR="00277864" w:rsidRPr="00277864" w:rsidRDefault="00277864" w:rsidP="00277864">
            <w:pPr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Оптическая сила (</w:t>
            </w:r>
            <w:smartTag w:uri="urn:schemas-microsoft-com:office:smarttags" w:element="stockticker">
              <w:r w:rsidRPr="00277864">
                <w:rPr>
                  <w:color w:val="000000"/>
                  <w:sz w:val="28"/>
                  <w:szCs w:val="28"/>
                  <w:lang w:val="ru-RU"/>
                </w:rPr>
                <w:t>PWR</w:t>
              </w:r>
            </w:smartTag>
            <w:r w:rsidRPr="00277864">
              <w:rPr>
                <w:color w:val="000000"/>
                <w:sz w:val="28"/>
                <w:szCs w:val="28"/>
                <w:lang w:val="ru-RU"/>
              </w:rPr>
              <w:t xml:space="preserve">) </w:t>
            </w:r>
          </w:p>
        </w:tc>
        <w:tc>
          <w:tcPr>
            <w:tcW w:w="2351" w:type="pct"/>
            <w:shd w:val="clear" w:color="auto" w:fill="auto"/>
          </w:tcPr>
          <w:p w14:paraId="42A84EE6" w14:textId="77777777" w:rsidR="00277864" w:rsidRPr="00277864" w:rsidRDefault="00277864" w:rsidP="00F570F5">
            <w:pPr>
              <w:widowControl w:val="0"/>
              <w:autoSpaceDE w:val="0"/>
              <w:autoSpaceDN w:val="0"/>
              <w:adjustRightInd w:val="0"/>
              <w:ind w:left="10" w:right="300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от -0,00D до -6,00D шаг 0,25</w:t>
            </w:r>
          </w:p>
          <w:p w14:paraId="42A84EE7" w14:textId="77777777" w:rsidR="00277864" w:rsidRPr="00277864" w:rsidRDefault="00277864" w:rsidP="00F570F5">
            <w:pPr>
              <w:widowControl w:val="0"/>
              <w:autoSpaceDE w:val="0"/>
              <w:autoSpaceDN w:val="0"/>
              <w:adjustRightInd w:val="0"/>
              <w:ind w:left="10" w:right="375" w:firstLine="350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от -6,50D до -9,00D шаг 0,50</w:t>
            </w:r>
          </w:p>
          <w:p w14:paraId="42A84EE8" w14:textId="77777777" w:rsidR="00277864" w:rsidRPr="00277864" w:rsidRDefault="00277864" w:rsidP="00F570F5">
            <w:pPr>
              <w:widowControl w:val="0"/>
              <w:autoSpaceDE w:val="0"/>
              <w:autoSpaceDN w:val="0"/>
              <w:adjustRightInd w:val="0"/>
              <w:ind w:left="10" w:right="375" w:firstLine="350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>от +0,50D до +6,00D шаг 0,25</w:t>
            </w:r>
          </w:p>
        </w:tc>
      </w:tr>
      <w:tr w:rsidR="00277864" w:rsidRPr="00277864" w14:paraId="42A84EEC" w14:textId="77777777" w:rsidTr="00606D5C">
        <w:tc>
          <w:tcPr>
            <w:tcW w:w="2649" w:type="pct"/>
            <w:shd w:val="clear" w:color="auto" w:fill="auto"/>
          </w:tcPr>
          <w:p w14:paraId="42A84EEA" w14:textId="77777777" w:rsidR="00277864" w:rsidRPr="00277864" w:rsidRDefault="00277864" w:rsidP="00277864">
            <w:pPr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 xml:space="preserve">Толщина в центре </w:t>
            </w:r>
          </w:p>
        </w:tc>
        <w:tc>
          <w:tcPr>
            <w:tcW w:w="2351" w:type="pct"/>
            <w:shd w:val="clear" w:color="auto" w:fill="auto"/>
          </w:tcPr>
          <w:p w14:paraId="42A84EEB" w14:textId="77777777" w:rsidR="00277864" w:rsidRPr="00277864" w:rsidRDefault="00277864" w:rsidP="00F570F5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277864">
              <w:rPr>
                <w:color w:val="000000"/>
                <w:sz w:val="28"/>
                <w:szCs w:val="28"/>
                <w:lang w:val="ru-RU"/>
              </w:rPr>
              <w:t xml:space="preserve">0,035-0,94 мм </w:t>
            </w:r>
          </w:p>
        </w:tc>
      </w:tr>
    </w:tbl>
    <w:p w14:paraId="42A84EED" w14:textId="77777777" w:rsidR="00277864" w:rsidRPr="00277864" w:rsidRDefault="00277864" w:rsidP="00376FEC">
      <w:pPr>
        <w:ind w:left="-284" w:right="-5"/>
        <w:jc w:val="both"/>
        <w:rPr>
          <w:color w:val="000000"/>
          <w:sz w:val="28"/>
          <w:szCs w:val="28"/>
          <w:lang w:val="ru-RU"/>
        </w:rPr>
      </w:pPr>
    </w:p>
    <w:p w14:paraId="42A84EF1" w14:textId="77777777" w:rsidR="00E773FD" w:rsidRPr="00EB2214" w:rsidRDefault="00E773FD" w:rsidP="00376FEC">
      <w:pPr>
        <w:ind w:left="-284"/>
        <w:jc w:val="both"/>
        <w:rPr>
          <w:b/>
          <w:color w:val="000000"/>
          <w:sz w:val="28"/>
          <w:szCs w:val="28"/>
          <w:lang w:val="ru-RU"/>
        </w:rPr>
      </w:pPr>
      <w:r w:rsidRPr="00EB2214">
        <w:rPr>
          <w:b/>
          <w:color w:val="000000"/>
          <w:sz w:val="28"/>
          <w:szCs w:val="28"/>
          <w:lang w:val="ru-RU"/>
        </w:rPr>
        <w:t>Область применения</w:t>
      </w:r>
    </w:p>
    <w:p w14:paraId="42A84EF2" w14:textId="77777777" w:rsidR="00376FEC" w:rsidRDefault="00EB2214" w:rsidP="00376FEC">
      <w:pPr>
        <w:ind w:left="-284" w:right="-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en-US"/>
        </w:rPr>
        <w:t>O</w:t>
      </w:r>
      <w:r w:rsidR="00277864">
        <w:rPr>
          <w:sz w:val="28"/>
          <w:szCs w:val="28"/>
          <w:lang w:val="ru-RU"/>
        </w:rPr>
        <w:t>фтальмология, для контактной коррекции зрения.</w:t>
      </w:r>
    </w:p>
    <w:p w14:paraId="42A84EF3" w14:textId="49847A8A" w:rsidR="00277864" w:rsidRDefault="00277864" w:rsidP="00376FEC">
      <w:pPr>
        <w:ind w:left="-284"/>
        <w:jc w:val="both"/>
        <w:rPr>
          <w:sz w:val="28"/>
          <w:szCs w:val="28"/>
          <w:lang w:val="ru-RU"/>
        </w:rPr>
      </w:pPr>
      <w:r w:rsidRPr="00277864">
        <w:rPr>
          <w:sz w:val="28"/>
          <w:szCs w:val="28"/>
          <w:lang w:val="ru-RU"/>
        </w:rPr>
        <w:t>Мягкие контактные линзы "</w:t>
      </w:r>
      <w:r w:rsidR="00C77ABC">
        <w:rPr>
          <w:sz w:val="28"/>
          <w:szCs w:val="28"/>
          <w:lang w:val="ru-RU"/>
        </w:rPr>
        <w:t>Bausch &amp; Lomb Optima FW (polymacon)</w:t>
      </w:r>
      <w:r w:rsidRPr="00277864">
        <w:rPr>
          <w:sz w:val="28"/>
          <w:szCs w:val="28"/>
          <w:lang w:val="ru-RU"/>
        </w:rPr>
        <w:t>"</w:t>
      </w:r>
      <w:r>
        <w:rPr>
          <w:sz w:val="28"/>
          <w:szCs w:val="28"/>
          <w:lang w:val="ru-RU"/>
        </w:rPr>
        <w:t xml:space="preserve"> предназначены</w:t>
      </w:r>
      <w:r w:rsidRPr="00277864">
        <w:rPr>
          <w:sz w:val="28"/>
          <w:szCs w:val="28"/>
          <w:lang w:val="ru-RU"/>
        </w:rPr>
        <w:t xml:space="preserve"> для ежедневного ношения или продолжительного ношения сроком от 1 до 7 дней между извлечениями, для очистки и дезинфекции или утилизации линзы, как рекомендовано офтальмологом. </w:t>
      </w:r>
    </w:p>
    <w:p w14:paraId="42A84EF4" w14:textId="77777777" w:rsidR="00376FEC" w:rsidRDefault="00277864" w:rsidP="00376FEC">
      <w:pPr>
        <w:ind w:left="-284"/>
        <w:jc w:val="both"/>
        <w:rPr>
          <w:b/>
          <w:color w:val="000000"/>
          <w:sz w:val="28"/>
          <w:szCs w:val="28"/>
          <w:lang w:val="ru-RU"/>
        </w:rPr>
      </w:pPr>
      <w:r w:rsidRPr="00277864">
        <w:rPr>
          <w:sz w:val="28"/>
          <w:szCs w:val="28"/>
          <w:lang w:val="ru-RU"/>
        </w:rPr>
        <w:t>Линза предназначена для исправления рефракционной аметропии (близорукость и дальнозоркость) у неафакичных пациентов с отсутствием патологических изменений глаза.</w:t>
      </w:r>
    </w:p>
    <w:p w14:paraId="42A84EF5" w14:textId="77777777" w:rsidR="00277864" w:rsidRDefault="00277864" w:rsidP="00376FEC">
      <w:pPr>
        <w:ind w:left="-284"/>
        <w:jc w:val="both"/>
        <w:rPr>
          <w:b/>
          <w:color w:val="000000"/>
          <w:sz w:val="28"/>
          <w:szCs w:val="28"/>
          <w:lang w:val="ru-RU"/>
        </w:rPr>
      </w:pPr>
    </w:p>
    <w:p w14:paraId="746879A2" w14:textId="77777777" w:rsidR="006C3598" w:rsidRDefault="006C3598" w:rsidP="00376FEC">
      <w:pPr>
        <w:ind w:left="-284"/>
        <w:jc w:val="both"/>
        <w:rPr>
          <w:b/>
          <w:color w:val="000000"/>
          <w:sz w:val="28"/>
          <w:szCs w:val="28"/>
          <w:lang w:val="ru-RU"/>
        </w:rPr>
      </w:pPr>
    </w:p>
    <w:p w14:paraId="4C2411FE" w14:textId="77777777" w:rsidR="006C3598" w:rsidRDefault="006C3598" w:rsidP="00376FEC">
      <w:pPr>
        <w:ind w:left="-284"/>
        <w:jc w:val="both"/>
        <w:rPr>
          <w:b/>
          <w:color w:val="000000"/>
          <w:sz w:val="28"/>
          <w:szCs w:val="28"/>
          <w:lang w:val="ru-RU"/>
        </w:rPr>
      </w:pPr>
    </w:p>
    <w:p w14:paraId="42A84EF6" w14:textId="77777777" w:rsidR="00376FEC" w:rsidRPr="00EB2214" w:rsidRDefault="00376FEC" w:rsidP="00277864">
      <w:pPr>
        <w:ind w:left="-284"/>
        <w:jc w:val="both"/>
        <w:rPr>
          <w:b/>
          <w:color w:val="000000"/>
          <w:sz w:val="28"/>
          <w:szCs w:val="28"/>
          <w:lang w:val="ru-RU"/>
        </w:rPr>
      </w:pPr>
      <w:r w:rsidRPr="00EB2214">
        <w:rPr>
          <w:b/>
          <w:color w:val="000000"/>
          <w:sz w:val="28"/>
          <w:szCs w:val="28"/>
          <w:lang w:val="ru-RU"/>
        </w:rPr>
        <w:t>Способ применения</w:t>
      </w:r>
    </w:p>
    <w:p w14:paraId="42A84EF7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 xml:space="preserve">Перед тем, как надевать линзы, обязательно вымойте руки с мылом под проточной водой. Вытрите руки полотенцем, не оставляющим ворсинок, </w:t>
      </w:r>
    </w:p>
    <w:p w14:paraId="42A84EF8" w14:textId="77777777" w:rsid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lastRenderedPageBreak/>
        <w:t xml:space="preserve">или просто высушите их. </w:t>
      </w:r>
    </w:p>
    <w:p w14:paraId="42A84EF9" w14:textId="77777777" w:rsidR="00277864" w:rsidRPr="00277864" w:rsidRDefault="00277864" w:rsidP="00277864">
      <w:pPr>
        <w:ind w:left="-284"/>
        <w:jc w:val="both"/>
        <w:rPr>
          <w:i/>
          <w:color w:val="000000"/>
          <w:sz w:val="28"/>
          <w:szCs w:val="28"/>
          <w:lang w:val="ru-RU"/>
        </w:rPr>
      </w:pPr>
      <w:r w:rsidRPr="00277864">
        <w:rPr>
          <w:i/>
          <w:color w:val="000000"/>
          <w:sz w:val="28"/>
          <w:szCs w:val="28"/>
          <w:lang w:val="ru-RU"/>
        </w:rPr>
        <w:t>Помните, что соблюдение чистоты и гигиены рук – важное условие безопасного ношения контактных линз.</w:t>
      </w:r>
    </w:p>
    <w:p w14:paraId="42A84EFA" w14:textId="77777777" w:rsidR="00EB221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Существует два способа надевания линз. Пользуйтесь тем из них, который для вас удобнее.</w:t>
      </w:r>
    </w:p>
    <w:p w14:paraId="42A84EFB" w14:textId="77777777" w:rsidR="00277864" w:rsidRPr="00277864" w:rsidRDefault="00277864" w:rsidP="00277864">
      <w:pPr>
        <w:ind w:left="-284"/>
        <w:jc w:val="both"/>
        <w:rPr>
          <w:i/>
          <w:color w:val="000000"/>
          <w:sz w:val="28"/>
          <w:szCs w:val="28"/>
          <w:lang w:val="ru-RU"/>
        </w:rPr>
      </w:pPr>
      <w:r w:rsidRPr="00277864">
        <w:rPr>
          <w:i/>
          <w:color w:val="000000"/>
          <w:sz w:val="28"/>
          <w:szCs w:val="28"/>
          <w:lang w:val="ru-RU"/>
        </w:rPr>
        <w:t>1.</w:t>
      </w:r>
      <w:r w:rsidRPr="00277864">
        <w:rPr>
          <w:i/>
          <w:color w:val="000000"/>
          <w:sz w:val="28"/>
          <w:szCs w:val="28"/>
          <w:lang w:val="ru-RU"/>
        </w:rPr>
        <w:tab/>
        <w:t>Надевание линз одной рукой:</w:t>
      </w:r>
    </w:p>
    <w:p w14:paraId="42A84EFC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Положите линзу на подушечку указательного пальца правой руки, проверьте, чтобы линза не была вывернута наизнанку. Также убедитесь, что линза чистая и не имеет повреждений.</w:t>
      </w:r>
    </w:p>
    <w:p w14:paraId="42A84EFD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Оттяните нижнее веко средним пальцем той же руки. Поднимите глаза вверх и осторожно наложите линзу на белую часть глаза ниже зрачка. Отнимите указательный палец от линзы. Опустите глаза вниз для точной центрации линзы.</w:t>
      </w:r>
    </w:p>
    <w:p w14:paraId="42A84EFE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Осторожно опустите оттянутое нижнее веко. На короткое время закройте глаза для лучшей посадки линзы. Критерий нормальной посадки – повышение остроты зрения.</w:t>
      </w:r>
    </w:p>
    <w:p w14:paraId="42A84EFF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Повторите вышеуказанные операции с другой линзой.</w:t>
      </w:r>
    </w:p>
    <w:p w14:paraId="42A84F00" w14:textId="77777777" w:rsidR="00277864" w:rsidRPr="00277864" w:rsidRDefault="00277864" w:rsidP="00277864">
      <w:pPr>
        <w:ind w:left="-284"/>
        <w:jc w:val="both"/>
        <w:rPr>
          <w:i/>
          <w:color w:val="000000"/>
          <w:sz w:val="28"/>
          <w:szCs w:val="28"/>
          <w:lang w:val="ru-RU"/>
        </w:rPr>
      </w:pPr>
      <w:r w:rsidRPr="00277864">
        <w:rPr>
          <w:i/>
          <w:color w:val="000000"/>
          <w:sz w:val="28"/>
          <w:szCs w:val="28"/>
          <w:lang w:val="ru-RU"/>
        </w:rPr>
        <w:t>2.</w:t>
      </w:r>
      <w:r w:rsidRPr="00277864">
        <w:rPr>
          <w:i/>
          <w:color w:val="000000"/>
          <w:sz w:val="28"/>
          <w:szCs w:val="28"/>
          <w:lang w:val="ru-RU"/>
        </w:rPr>
        <w:tab/>
        <w:t>Надевание линз двумя руками</w:t>
      </w:r>
    </w:p>
    <w:p w14:paraId="42A84F01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Выньте правую линзу из футляра.</w:t>
      </w:r>
    </w:p>
    <w:p w14:paraId="42A84F02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Средним пальцем левой руки оттяните верхнее веко к брови.</w:t>
      </w:r>
    </w:p>
    <w:p w14:paraId="42A84F03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Положите  линзу на подушечку указательного пальца правой руки и оттяните нижнее веко средним пальцем той же руки. Указательным пальцем наложите линзу на глаз.</w:t>
      </w:r>
    </w:p>
    <w:p w14:paraId="42A84F04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Задержав веки в указанном положении, опустите глаза вниз для точной центрации линзы. Осторожно отпустите оттянутые веки.</w:t>
      </w:r>
    </w:p>
    <w:p w14:paraId="42A84F05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Повторите вышеуказанные операции со второй линзой.</w:t>
      </w:r>
    </w:p>
    <w:p w14:paraId="42A84F06" w14:textId="77777777" w:rsidR="00277864" w:rsidRPr="00277864" w:rsidRDefault="00277864" w:rsidP="00277864">
      <w:pPr>
        <w:ind w:left="-284"/>
        <w:jc w:val="both"/>
        <w:rPr>
          <w:i/>
          <w:color w:val="000000"/>
          <w:sz w:val="28"/>
          <w:szCs w:val="28"/>
          <w:lang w:val="ru-RU"/>
        </w:rPr>
      </w:pPr>
      <w:r w:rsidRPr="00277864">
        <w:rPr>
          <w:i/>
          <w:color w:val="000000"/>
          <w:sz w:val="28"/>
          <w:szCs w:val="28"/>
          <w:lang w:val="ru-RU"/>
        </w:rPr>
        <w:t>Как снимать линзы</w:t>
      </w:r>
    </w:p>
    <w:p w14:paraId="42A84F07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Поднимите глаза вверх и оттяните нижнее веко средним пальцем соответствующей руки.</w:t>
      </w:r>
    </w:p>
    <w:p w14:paraId="42A84F08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Наложите подушечку указательного пальца на нижний край линзы.</w:t>
      </w:r>
    </w:p>
    <w:p w14:paraId="42A84F09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Сдвиньте линзу вниз или в сторону. Осторожно зажмите линзу между большим и указательным пальцами и снимите ее с глаза.</w:t>
      </w:r>
    </w:p>
    <w:p w14:paraId="42A84F0A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Очистите линзу и поместите в контейнер с раствором для дезинфекции и хранения.</w:t>
      </w:r>
    </w:p>
    <w:p w14:paraId="42A84F0B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Если после снятия линза слиплась, не пытайтесь ее расправить, растянув за края — так Вы можете порва</w:t>
      </w:r>
      <w:r>
        <w:rPr>
          <w:color w:val="000000"/>
          <w:sz w:val="28"/>
          <w:szCs w:val="28"/>
          <w:lang w:val="ru-RU"/>
        </w:rPr>
        <w:t>ть линзу. Поместите линзу в кон</w:t>
      </w:r>
      <w:r w:rsidRPr="00277864">
        <w:rPr>
          <w:color w:val="000000"/>
          <w:sz w:val="28"/>
          <w:szCs w:val="28"/>
          <w:lang w:val="ru-RU"/>
        </w:rPr>
        <w:t>тейнер с раствором, и скорее всего она расправится самостоятельно. Если этого не произошло, аккуратно потри</w:t>
      </w:r>
      <w:r>
        <w:rPr>
          <w:color w:val="000000"/>
          <w:sz w:val="28"/>
          <w:szCs w:val="28"/>
          <w:lang w:val="ru-RU"/>
        </w:rPr>
        <w:t>те ее между большим и указатель</w:t>
      </w:r>
      <w:r w:rsidRPr="00277864">
        <w:rPr>
          <w:color w:val="000000"/>
          <w:sz w:val="28"/>
          <w:szCs w:val="28"/>
          <w:lang w:val="ru-RU"/>
        </w:rPr>
        <w:t>ным пальцами, предварительно хорошо увлажнив раствором.</w:t>
      </w:r>
    </w:p>
    <w:p w14:paraId="42A84F0C" w14:textId="77777777" w:rsidR="00277864" w:rsidRDefault="00277864" w:rsidP="00277864">
      <w:pPr>
        <w:ind w:left="-284"/>
        <w:jc w:val="both"/>
        <w:rPr>
          <w:b/>
          <w:sz w:val="28"/>
          <w:szCs w:val="28"/>
          <w:lang w:val="ru-RU"/>
        </w:rPr>
      </w:pPr>
    </w:p>
    <w:p w14:paraId="42A84F0D" w14:textId="77777777" w:rsidR="00277864" w:rsidRDefault="00277864" w:rsidP="00277864">
      <w:pPr>
        <w:ind w:left="-284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</w:t>
      </w:r>
      <w:r w:rsidR="00EB2214" w:rsidRPr="00460736">
        <w:rPr>
          <w:b/>
          <w:sz w:val="28"/>
          <w:szCs w:val="28"/>
          <w:lang w:val="ru-RU"/>
        </w:rPr>
        <w:t>еры предосторожности</w:t>
      </w:r>
    </w:p>
    <w:p w14:paraId="42A84F0E" w14:textId="77777777" w:rsidR="00277864" w:rsidRDefault="00277864" w:rsidP="00277864">
      <w:pPr>
        <w:ind w:left="-284"/>
        <w:jc w:val="both"/>
        <w:rPr>
          <w:b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Всегда мойте и руки перед обращением с линзами. Не допускайте попадания косметики, лосьонов, мыла, кремов, дезодорантов, или спреев в глаза или на линзу. Лучше надевать линзы перед нанесением макияжа. Косметика на водной основе менее вероятно повредит линзы, чем изделия на основе масла.</w:t>
      </w:r>
    </w:p>
    <w:p w14:paraId="42A84F0F" w14:textId="77777777" w:rsidR="00277864" w:rsidRDefault="00277864" w:rsidP="00277864">
      <w:pPr>
        <w:ind w:left="-284"/>
        <w:jc w:val="both"/>
        <w:rPr>
          <w:b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lastRenderedPageBreak/>
        <w:t>Убедитесь перед прикосновением к линзам, что пальцы или руки свободны от инородных материалов, поскольку могут возникнуть микроскопические царапины линз, вызывая искажение зрения и/или травму глаз.</w:t>
      </w:r>
    </w:p>
    <w:p w14:paraId="42A84F10" w14:textId="77777777" w:rsidR="00277864" w:rsidRDefault="00277864" w:rsidP="00277864">
      <w:pPr>
        <w:ind w:left="-284"/>
        <w:jc w:val="both"/>
        <w:rPr>
          <w:b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Всегда обращайтесь с линзами аккуратно и старайтесь не ронять их.</w:t>
      </w:r>
    </w:p>
    <w:p w14:paraId="42A84F11" w14:textId="77777777" w:rsidR="00277864" w:rsidRPr="00277864" w:rsidRDefault="00277864" w:rsidP="00277864">
      <w:pPr>
        <w:ind w:left="-284"/>
        <w:jc w:val="both"/>
        <w:rPr>
          <w:b/>
          <w:sz w:val="28"/>
          <w:szCs w:val="28"/>
          <w:lang w:val="ru-RU"/>
        </w:rPr>
      </w:pPr>
      <w:r w:rsidRPr="00277864">
        <w:rPr>
          <w:color w:val="000000"/>
          <w:sz w:val="28"/>
          <w:szCs w:val="28"/>
          <w:lang w:val="ru-RU"/>
        </w:rPr>
        <w:t>Не касайтесь линзы ногтями.</w:t>
      </w:r>
    </w:p>
    <w:p w14:paraId="42A84F12" w14:textId="77777777" w:rsidR="00376FEC" w:rsidRPr="00277864" w:rsidRDefault="00376FEC" w:rsidP="00376FEC">
      <w:pPr>
        <w:ind w:left="-284"/>
        <w:jc w:val="both"/>
        <w:rPr>
          <w:b/>
          <w:color w:val="000000"/>
          <w:sz w:val="28"/>
          <w:szCs w:val="28"/>
          <w:lang w:val="ru-RU"/>
        </w:rPr>
      </w:pPr>
    </w:p>
    <w:p w14:paraId="42A84F13" w14:textId="77777777" w:rsidR="00277864" w:rsidRPr="00277864" w:rsidRDefault="00277864" w:rsidP="00277864">
      <w:pPr>
        <w:ind w:left="-284"/>
        <w:jc w:val="both"/>
        <w:rPr>
          <w:b/>
          <w:color w:val="000000"/>
          <w:sz w:val="28"/>
          <w:szCs w:val="28"/>
          <w:lang w:val="ru-RU"/>
        </w:rPr>
      </w:pPr>
      <w:r w:rsidRPr="00277864">
        <w:rPr>
          <w:b/>
          <w:color w:val="000000"/>
          <w:sz w:val="28"/>
          <w:szCs w:val="28"/>
          <w:lang w:val="ru-RU"/>
        </w:rPr>
        <w:t xml:space="preserve">Противопоказания </w:t>
      </w:r>
    </w:p>
    <w:p w14:paraId="42A84F14" w14:textId="77777777" w:rsidR="00277864" w:rsidRPr="00277864" w:rsidRDefault="00277864" w:rsidP="00277864">
      <w:pPr>
        <w:ind w:left="-284"/>
        <w:jc w:val="both"/>
        <w:rPr>
          <w:i/>
          <w:color w:val="000000"/>
          <w:sz w:val="28"/>
          <w:szCs w:val="28"/>
          <w:lang w:val="ru-RU"/>
        </w:rPr>
      </w:pPr>
      <w:r w:rsidRPr="00277864">
        <w:rPr>
          <w:i/>
          <w:color w:val="000000"/>
          <w:sz w:val="28"/>
          <w:szCs w:val="28"/>
          <w:lang w:val="ru-RU"/>
        </w:rPr>
        <w:t>НЕ ИСПОЛЬЗУЙТЕ контактные линзы, когда присутствует любое из следующих условий:</w:t>
      </w:r>
    </w:p>
    <w:p w14:paraId="42A84F15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Pr="00277864">
        <w:rPr>
          <w:color w:val="000000"/>
          <w:sz w:val="28"/>
          <w:szCs w:val="28"/>
          <w:lang w:val="ru-RU"/>
        </w:rPr>
        <w:t xml:space="preserve">Острое и подострое воспаление или инфекция передней камеры глаза; </w:t>
      </w:r>
    </w:p>
    <w:p w14:paraId="42A84F16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Pr="00277864">
        <w:rPr>
          <w:color w:val="000000"/>
          <w:sz w:val="28"/>
          <w:szCs w:val="28"/>
          <w:lang w:val="ru-RU"/>
        </w:rPr>
        <w:t>Любое глазное заболевание, травма, или расстройство, которое воздействует на роговицу, конъюнктиву, или веки;</w:t>
      </w:r>
    </w:p>
    <w:p w14:paraId="42A84F17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Pr="00277864">
        <w:rPr>
          <w:color w:val="000000"/>
          <w:sz w:val="28"/>
          <w:szCs w:val="28"/>
          <w:lang w:val="ru-RU"/>
        </w:rPr>
        <w:t>Тяжелая недостаточность слезной секреции (сушит глаза);</w:t>
      </w:r>
    </w:p>
    <w:p w14:paraId="42A84F18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Pr="00277864">
        <w:rPr>
          <w:color w:val="000000"/>
          <w:sz w:val="28"/>
          <w:szCs w:val="28"/>
          <w:lang w:val="ru-RU"/>
        </w:rPr>
        <w:t>Роговичная гипоэстезия (сниженная  роговичная чувствительность);</w:t>
      </w:r>
    </w:p>
    <w:p w14:paraId="42A84F19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Pr="00277864">
        <w:rPr>
          <w:color w:val="000000"/>
          <w:sz w:val="28"/>
          <w:szCs w:val="28"/>
          <w:lang w:val="ru-RU"/>
        </w:rPr>
        <w:t>Любая системная болезнь, которая может воздействовать на глаз или может развиться вследствие ношения контактных линз;</w:t>
      </w:r>
    </w:p>
    <w:p w14:paraId="42A84F1A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Pr="00277864">
        <w:rPr>
          <w:color w:val="000000"/>
          <w:sz w:val="28"/>
          <w:szCs w:val="28"/>
          <w:lang w:val="ru-RU"/>
        </w:rPr>
        <w:t>Аллергические реакции глазных поверхностей или придатков (окружающей ткани), которые могут быть вызваны или увеличены вследствие ношения контактных линз или использования растворов для контактных линз;</w:t>
      </w:r>
    </w:p>
    <w:p w14:paraId="42A84F1B" w14:textId="77777777" w:rsidR="00277864" w:rsidRPr="00277864" w:rsidRDefault="00277864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Pr="00277864">
        <w:rPr>
          <w:color w:val="000000"/>
          <w:sz w:val="28"/>
          <w:szCs w:val="28"/>
          <w:lang w:val="ru-RU"/>
        </w:rPr>
        <w:t>Любая активная роговичная инфекция (бактериальная, грибковая или вирусная);</w:t>
      </w:r>
    </w:p>
    <w:p w14:paraId="42A84F1C" w14:textId="77777777" w:rsidR="00277864" w:rsidRPr="00277864" w:rsidRDefault="00277864" w:rsidP="00277864">
      <w:pPr>
        <w:ind w:left="-284"/>
        <w:jc w:val="both"/>
        <w:rPr>
          <w:color w:val="000000"/>
          <w:sz w:val="15"/>
          <w:szCs w:val="15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Pr="00277864">
        <w:rPr>
          <w:color w:val="000000"/>
          <w:sz w:val="28"/>
          <w:szCs w:val="28"/>
          <w:lang w:val="ru-RU"/>
        </w:rPr>
        <w:t>Если глаза становятся красными или раздраженными.</w:t>
      </w:r>
    </w:p>
    <w:p w14:paraId="42A84F1D" w14:textId="77777777" w:rsidR="00277864" w:rsidRDefault="00277864" w:rsidP="00376FEC">
      <w:pPr>
        <w:ind w:left="-284"/>
        <w:jc w:val="both"/>
        <w:rPr>
          <w:b/>
          <w:color w:val="000000"/>
          <w:sz w:val="28"/>
          <w:szCs w:val="28"/>
          <w:lang w:val="ru-RU"/>
        </w:rPr>
      </w:pPr>
    </w:p>
    <w:p w14:paraId="42A84F1E" w14:textId="77777777" w:rsidR="00376FEC" w:rsidRPr="00CD12FC" w:rsidRDefault="00376FEC" w:rsidP="00376FEC">
      <w:pPr>
        <w:ind w:left="-284"/>
        <w:jc w:val="both"/>
        <w:rPr>
          <w:b/>
          <w:color w:val="000000"/>
          <w:sz w:val="28"/>
          <w:szCs w:val="28"/>
          <w:lang w:val="ru-RU"/>
        </w:rPr>
      </w:pPr>
      <w:r w:rsidRPr="00CD12FC">
        <w:rPr>
          <w:b/>
          <w:color w:val="000000"/>
          <w:sz w:val="28"/>
          <w:szCs w:val="28"/>
          <w:lang w:val="ru-RU"/>
        </w:rPr>
        <w:t>Условия хранения</w:t>
      </w:r>
    </w:p>
    <w:p w14:paraId="42A84F1F" w14:textId="77777777" w:rsidR="00376FEC" w:rsidRPr="00460736" w:rsidRDefault="00DB770D" w:rsidP="00376FEC">
      <w:pPr>
        <w:ind w:left="-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Хранить </w:t>
      </w:r>
      <w:r w:rsidR="00376FEC" w:rsidRPr="00460736">
        <w:rPr>
          <w:sz w:val="28"/>
          <w:szCs w:val="28"/>
          <w:lang w:val="ru-RU"/>
        </w:rPr>
        <w:t xml:space="preserve">при температуре </w:t>
      </w:r>
      <w:r w:rsidR="00376FEC">
        <w:rPr>
          <w:sz w:val="28"/>
          <w:szCs w:val="28"/>
          <w:lang w:val="ru-RU"/>
        </w:rPr>
        <w:t xml:space="preserve">от </w:t>
      </w:r>
      <w:r w:rsidR="00277864">
        <w:rPr>
          <w:sz w:val="28"/>
          <w:szCs w:val="28"/>
          <w:lang w:val="ru-RU"/>
        </w:rPr>
        <w:t>15</w:t>
      </w:r>
      <w:r w:rsidR="00376FEC" w:rsidRPr="004D458F">
        <w:rPr>
          <w:sz w:val="28"/>
          <w:szCs w:val="28"/>
          <w:vertAlign w:val="superscript"/>
          <w:lang w:val="ru-RU"/>
        </w:rPr>
        <w:t xml:space="preserve"> </w:t>
      </w:r>
      <w:r w:rsidR="00376FEC" w:rsidRPr="00460736">
        <w:rPr>
          <w:sz w:val="28"/>
          <w:szCs w:val="28"/>
          <w:vertAlign w:val="superscript"/>
          <w:lang w:val="ru-RU"/>
        </w:rPr>
        <w:t>о</w:t>
      </w:r>
      <w:r w:rsidR="00376FEC" w:rsidRPr="00460736">
        <w:rPr>
          <w:sz w:val="28"/>
          <w:szCs w:val="28"/>
          <w:lang w:val="ru-RU"/>
        </w:rPr>
        <w:t>С</w:t>
      </w:r>
      <w:r w:rsidR="00376FEC">
        <w:rPr>
          <w:sz w:val="28"/>
          <w:szCs w:val="28"/>
          <w:lang w:val="ru-RU"/>
        </w:rPr>
        <w:t xml:space="preserve"> до </w:t>
      </w:r>
      <w:r w:rsidR="00277864">
        <w:rPr>
          <w:sz w:val="28"/>
          <w:szCs w:val="28"/>
          <w:lang w:val="ru-RU"/>
        </w:rPr>
        <w:t>25</w:t>
      </w:r>
      <w:r w:rsidR="00376FEC">
        <w:rPr>
          <w:sz w:val="28"/>
          <w:szCs w:val="28"/>
          <w:lang w:val="ru-RU"/>
        </w:rPr>
        <w:t xml:space="preserve"> </w:t>
      </w:r>
      <w:r w:rsidR="00376FEC" w:rsidRPr="00460736">
        <w:rPr>
          <w:sz w:val="28"/>
          <w:szCs w:val="28"/>
          <w:vertAlign w:val="superscript"/>
          <w:lang w:val="ru-RU"/>
        </w:rPr>
        <w:t>о</w:t>
      </w:r>
      <w:r w:rsidR="00376FEC" w:rsidRPr="00460736">
        <w:rPr>
          <w:sz w:val="28"/>
          <w:szCs w:val="28"/>
          <w:lang w:val="ru-RU"/>
        </w:rPr>
        <w:t>С.</w:t>
      </w:r>
    </w:p>
    <w:p w14:paraId="42A84F20" w14:textId="77777777" w:rsidR="00376FEC" w:rsidRDefault="00376FEC" w:rsidP="00376FEC">
      <w:pPr>
        <w:ind w:left="-284"/>
        <w:jc w:val="both"/>
        <w:rPr>
          <w:b/>
          <w:sz w:val="28"/>
          <w:szCs w:val="28"/>
          <w:lang w:val="ru-RU"/>
        </w:rPr>
      </w:pPr>
    </w:p>
    <w:p w14:paraId="42A84F21" w14:textId="77777777" w:rsidR="00376FEC" w:rsidRPr="00CD12FC" w:rsidRDefault="00376FEC" w:rsidP="00376FEC">
      <w:pPr>
        <w:ind w:left="-284"/>
        <w:jc w:val="both"/>
        <w:rPr>
          <w:b/>
          <w:sz w:val="28"/>
          <w:szCs w:val="28"/>
          <w:lang w:val="ru-RU"/>
        </w:rPr>
      </w:pPr>
      <w:r w:rsidRPr="00CD12FC">
        <w:rPr>
          <w:b/>
          <w:sz w:val="28"/>
          <w:szCs w:val="28"/>
          <w:lang w:val="ru-RU"/>
        </w:rPr>
        <w:t>Срок годности</w:t>
      </w:r>
    </w:p>
    <w:p w14:paraId="42A84F22" w14:textId="391CB475" w:rsidR="00722172" w:rsidRDefault="00277864" w:rsidP="00376FEC">
      <w:pPr>
        <w:ind w:left="-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="00F24A4D" w:rsidRPr="00ED1DB3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месяцев</w:t>
      </w:r>
    </w:p>
    <w:p w14:paraId="42A84F23" w14:textId="77777777" w:rsidR="00376FEC" w:rsidRPr="00F24A4D" w:rsidRDefault="00376FEC" w:rsidP="00376FEC">
      <w:pPr>
        <w:ind w:left="-284"/>
        <w:jc w:val="both"/>
        <w:rPr>
          <w:sz w:val="28"/>
          <w:szCs w:val="28"/>
          <w:lang w:val="ru-RU"/>
        </w:rPr>
      </w:pPr>
      <w:r w:rsidRPr="00376FEC">
        <w:rPr>
          <w:sz w:val="28"/>
          <w:szCs w:val="28"/>
          <w:lang w:val="ru-RU"/>
        </w:rPr>
        <w:t>Не применять после истечения срока годности</w:t>
      </w:r>
    </w:p>
    <w:p w14:paraId="42A84F24" w14:textId="77777777" w:rsidR="00376FEC" w:rsidRPr="00376FEC" w:rsidRDefault="00376FEC" w:rsidP="00376FEC">
      <w:pPr>
        <w:ind w:left="-284"/>
        <w:jc w:val="both"/>
        <w:rPr>
          <w:b/>
          <w:color w:val="000000"/>
          <w:sz w:val="28"/>
          <w:szCs w:val="28"/>
          <w:lang w:val="ru-RU"/>
        </w:rPr>
      </w:pPr>
    </w:p>
    <w:p w14:paraId="42A84F25" w14:textId="77777777" w:rsidR="00722172" w:rsidRPr="00460736" w:rsidRDefault="00722172" w:rsidP="00277864">
      <w:pPr>
        <w:ind w:left="-284"/>
        <w:jc w:val="both"/>
        <w:rPr>
          <w:color w:val="000000"/>
          <w:sz w:val="28"/>
          <w:szCs w:val="28"/>
          <w:lang w:val="ru-RU"/>
        </w:rPr>
      </w:pPr>
      <w:r w:rsidRPr="00722172">
        <w:rPr>
          <w:b/>
          <w:color w:val="000000"/>
          <w:sz w:val="28"/>
          <w:szCs w:val="28"/>
          <w:lang w:val="ru-RU"/>
        </w:rPr>
        <w:t>Стерильно</w:t>
      </w:r>
      <w:r w:rsidR="00277864">
        <w:rPr>
          <w:b/>
          <w:color w:val="000000"/>
          <w:sz w:val="28"/>
          <w:szCs w:val="28"/>
          <w:lang w:val="ru-RU"/>
        </w:rPr>
        <w:t>.</w:t>
      </w:r>
    </w:p>
    <w:p w14:paraId="42A84F26" w14:textId="77777777" w:rsidR="00722172" w:rsidRDefault="00722172" w:rsidP="00376FEC">
      <w:pPr>
        <w:ind w:left="-284"/>
        <w:jc w:val="both"/>
        <w:rPr>
          <w:b/>
          <w:color w:val="000000"/>
          <w:sz w:val="28"/>
          <w:szCs w:val="28"/>
          <w:lang w:val="ru-RU"/>
        </w:rPr>
      </w:pPr>
    </w:p>
    <w:p w14:paraId="42A84F27" w14:textId="77777777" w:rsidR="00722172" w:rsidRDefault="00722172" w:rsidP="00376FEC">
      <w:pPr>
        <w:ind w:left="-284"/>
        <w:jc w:val="both"/>
        <w:rPr>
          <w:b/>
          <w:color w:val="000000"/>
          <w:sz w:val="28"/>
          <w:szCs w:val="28"/>
          <w:lang w:val="ru-RU"/>
        </w:rPr>
      </w:pPr>
      <w:r w:rsidRPr="00722172">
        <w:rPr>
          <w:b/>
          <w:color w:val="000000"/>
          <w:sz w:val="28"/>
          <w:szCs w:val="28"/>
          <w:lang w:val="ru-RU"/>
        </w:rPr>
        <w:t xml:space="preserve">Форма выпуска </w:t>
      </w:r>
    </w:p>
    <w:p w14:paraId="42A84F28" w14:textId="77777777" w:rsidR="00722172" w:rsidRDefault="006774CA" w:rsidP="00376FEC">
      <w:pPr>
        <w:ind w:left="-28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Каждая стерильная линза поставляется в пластмассовой упаковке блистера.</w:t>
      </w:r>
    </w:p>
    <w:p w14:paraId="42A84F29" w14:textId="77777777" w:rsidR="006774CA" w:rsidRPr="00722172" w:rsidRDefault="006774CA" w:rsidP="00376FEC">
      <w:pPr>
        <w:ind w:left="-28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По 4 блистера в пачке из </w:t>
      </w:r>
      <w:r w:rsidR="00E12066">
        <w:rPr>
          <w:color w:val="000000"/>
          <w:sz w:val="28"/>
          <w:szCs w:val="28"/>
          <w:lang w:val="ru-RU"/>
        </w:rPr>
        <w:t>картона</w:t>
      </w:r>
      <w:r>
        <w:rPr>
          <w:color w:val="000000"/>
          <w:sz w:val="28"/>
          <w:szCs w:val="28"/>
          <w:lang w:val="ru-RU"/>
        </w:rPr>
        <w:t>.</w:t>
      </w:r>
    </w:p>
    <w:p w14:paraId="42A84F2A" w14:textId="77777777" w:rsidR="001055C2" w:rsidRPr="00E773FD" w:rsidRDefault="001055C2" w:rsidP="00376FEC">
      <w:pPr>
        <w:pStyle w:val="Heading1"/>
        <w:ind w:left="-284"/>
        <w:rPr>
          <w:b w:val="0"/>
          <w:szCs w:val="28"/>
        </w:rPr>
      </w:pPr>
    </w:p>
    <w:p w14:paraId="1E35CA4F" w14:textId="77777777" w:rsidR="00657649" w:rsidRPr="00657649" w:rsidRDefault="00657649" w:rsidP="00657649">
      <w:pPr>
        <w:ind w:left="-284" w:right="50"/>
        <w:jc w:val="both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ru-RU"/>
        </w:rPr>
        <w:t>Производитель</w:t>
      </w:r>
    </w:p>
    <w:p w14:paraId="109F0368" w14:textId="46A06936" w:rsidR="00657649" w:rsidRPr="00657649" w:rsidRDefault="00657649" w:rsidP="00657649">
      <w:pPr>
        <w:ind w:left="-284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Bausch</w:t>
      </w:r>
      <w:r w:rsidR="008358C2">
        <w:rPr>
          <w:color w:val="000000"/>
          <w:sz w:val="28"/>
          <w:szCs w:val="28"/>
          <w:lang w:val="kk-KZ"/>
        </w:rPr>
        <w:t xml:space="preserve"> </w:t>
      </w:r>
      <w:r w:rsidRPr="00657649">
        <w:rPr>
          <w:color w:val="000000"/>
          <w:sz w:val="28"/>
          <w:szCs w:val="28"/>
          <w:lang w:val="en-US"/>
        </w:rPr>
        <w:t>&amp;</w:t>
      </w:r>
      <w:r w:rsidR="008358C2">
        <w:rPr>
          <w:color w:val="000000"/>
          <w:sz w:val="28"/>
          <w:szCs w:val="28"/>
          <w:lang w:val="kk-KZ"/>
        </w:rPr>
        <w:t xml:space="preserve"> </w:t>
      </w:r>
      <w:r>
        <w:rPr>
          <w:color w:val="000000"/>
          <w:sz w:val="28"/>
          <w:szCs w:val="28"/>
          <w:lang w:val="en-US"/>
        </w:rPr>
        <w:t xml:space="preserve">Lomb Incorporated, </w:t>
      </w:r>
      <w:r>
        <w:rPr>
          <w:color w:val="000000"/>
          <w:sz w:val="28"/>
          <w:szCs w:val="28"/>
          <w:lang w:val="ru-RU"/>
        </w:rPr>
        <w:t>США</w:t>
      </w:r>
    </w:p>
    <w:p w14:paraId="3F5263EE" w14:textId="77777777" w:rsidR="00657649" w:rsidRPr="00657649" w:rsidRDefault="00657649" w:rsidP="00657649">
      <w:pPr>
        <w:ind w:left="-284"/>
        <w:rPr>
          <w:color w:val="000000"/>
          <w:sz w:val="28"/>
          <w:szCs w:val="28"/>
          <w:lang w:val="en-US"/>
        </w:rPr>
      </w:pPr>
      <w:r w:rsidRPr="006B582D">
        <w:rPr>
          <w:color w:val="000000"/>
          <w:sz w:val="28"/>
          <w:szCs w:val="28"/>
          <w:lang w:val="en-US"/>
        </w:rPr>
        <w:t>1400 North</w:t>
      </w:r>
      <w:r w:rsidRPr="00657649">
        <w:rPr>
          <w:color w:val="000000"/>
          <w:sz w:val="28"/>
          <w:szCs w:val="28"/>
          <w:lang w:val="en-US"/>
        </w:rPr>
        <w:t xml:space="preserve"> </w:t>
      </w:r>
      <w:r w:rsidRPr="006B582D">
        <w:rPr>
          <w:color w:val="000000"/>
          <w:sz w:val="28"/>
          <w:szCs w:val="28"/>
          <w:lang w:val="en-US"/>
        </w:rPr>
        <w:t>Goodman</w:t>
      </w:r>
      <w:r w:rsidRPr="00657649">
        <w:rPr>
          <w:color w:val="000000"/>
          <w:sz w:val="28"/>
          <w:szCs w:val="28"/>
          <w:lang w:val="en-US"/>
        </w:rPr>
        <w:t xml:space="preserve"> </w:t>
      </w:r>
      <w:r w:rsidRPr="006B582D">
        <w:rPr>
          <w:color w:val="000000"/>
          <w:sz w:val="28"/>
          <w:szCs w:val="28"/>
          <w:lang w:val="en-US"/>
        </w:rPr>
        <w:t>Street,</w:t>
      </w:r>
      <w:r w:rsidRPr="00657649">
        <w:rPr>
          <w:color w:val="000000"/>
          <w:sz w:val="28"/>
          <w:szCs w:val="28"/>
          <w:lang w:val="en-US"/>
        </w:rPr>
        <w:t xml:space="preserve"> </w:t>
      </w:r>
      <w:r w:rsidRPr="006B582D">
        <w:rPr>
          <w:color w:val="000000"/>
          <w:sz w:val="28"/>
          <w:szCs w:val="28"/>
          <w:lang w:val="en-US"/>
        </w:rPr>
        <w:t>Rochester,</w:t>
      </w:r>
      <w:r w:rsidRPr="00657649">
        <w:rPr>
          <w:color w:val="000000"/>
          <w:sz w:val="28"/>
          <w:szCs w:val="28"/>
          <w:lang w:val="en-US"/>
        </w:rPr>
        <w:t xml:space="preserve"> </w:t>
      </w:r>
      <w:r w:rsidRPr="006B582D">
        <w:rPr>
          <w:color w:val="000000"/>
          <w:sz w:val="28"/>
          <w:szCs w:val="28"/>
          <w:lang w:val="en-US"/>
        </w:rPr>
        <w:t>New York</w:t>
      </w:r>
      <w:r w:rsidRPr="00657649">
        <w:rPr>
          <w:color w:val="000000"/>
          <w:sz w:val="28"/>
          <w:szCs w:val="28"/>
          <w:lang w:val="en-US"/>
        </w:rPr>
        <w:t xml:space="preserve"> 14609</w:t>
      </w:r>
    </w:p>
    <w:p w14:paraId="56D06F4F" w14:textId="77777777" w:rsidR="00657649" w:rsidRPr="00657649" w:rsidRDefault="00657649" w:rsidP="00657649">
      <w:pPr>
        <w:ind w:left="-284"/>
        <w:rPr>
          <w:color w:val="000000"/>
          <w:sz w:val="28"/>
          <w:szCs w:val="28"/>
          <w:lang w:val="en-US"/>
        </w:rPr>
      </w:pPr>
    </w:p>
    <w:p w14:paraId="154B1F57" w14:textId="77777777" w:rsidR="00657649" w:rsidRPr="00657649" w:rsidRDefault="00657649" w:rsidP="00657649">
      <w:pPr>
        <w:ind w:left="-284"/>
        <w:rPr>
          <w:color w:val="000000"/>
          <w:sz w:val="28"/>
          <w:szCs w:val="28"/>
          <w:lang w:val="en-US"/>
        </w:rPr>
      </w:pPr>
    </w:p>
    <w:p w14:paraId="7DFE06D2" w14:textId="77777777" w:rsidR="00657649" w:rsidRPr="009F25CC" w:rsidRDefault="00657649" w:rsidP="00657649">
      <w:pPr>
        <w:ind w:left="-284"/>
        <w:rPr>
          <w:b/>
          <w:bCs/>
          <w:color w:val="000000"/>
          <w:sz w:val="28"/>
          <w:szCs w:val="28"/>
          <w:lang w:val="ru-RU"/>
        </w:rPr>
      </w:pPr>
      <w:r w:rsidRPr="009F25CC">
        <w:rPr>
          <w:b/>
          <w:bCs/>
          <w:color w:val="000000"/>
          <w:sz w:val="28"/>
          <w:szCs w:val="28"/>
          <w:lang w:val="ru-RU"/>
        </w:rPr>
        <w:t>Производственная площадка</w:t>
      </w:r>
    </w:p>
    <w:p w14:paraId="1558ABAA" w14:textId="77777777" w:rsidR="00657649" w:rsidRPr="00657649" w:rsidRDefault="00657649" w:rsidP="00657649">
      <w:pPr>
        <w:ind w:left="-284"/>
        <w:rPr>
          <w:color w:val="000000"/>
          <w:sz w:val="28"/>
          <w:szCs w:val="28"/>
          <w:lang w:val="ru-RU"/>
        </w:rPr>
      </w:pPr>
      <w:r w:rsidRPr="00F570F5">
        <w:rPr>
          <w:color w:val="000000"/>
          <w:sz w:val="28"/>
          <w:szCs w:val="28"/>
          <w:lang w:val="en-US"/>
        </w:rPr>
        <w:t>Bausch</w:t>
      </w:r>
      <w:r w:rsidRPr="00657649">
        <w:rPr>
          <w:color w:val="000000"/>
          <w:sz w:val="28"/>
          <w:szCs w:val="28"/>
          <w:lang w:val="ru-RU"/>
        </w:rPr>
        <w:t xml:space="preserve"> &amp; </w:t>
      </w:r>
      <w:r w:rsidRPr="00F570F5">
        <w:rPr>
          <w:color w:val="000000"/>
          <w:sz w:val="28"/>
          <w:szCs w:val="28"/>
          <w:lang w:val="en-US"/>
        </w:rPr>
        <w:t>Lomb</w:t>
      </w:r>
      <w:r w:rsidRPr="00657649">
        <w:rPr>
          <w:color w:val="000000"/>
          <w:sz w:val="28"/>
          <w:szCs w:val="28"/>
          <w:lang w:val="ru-RU"/>
        </w:rPr>
        <w:t xml:space="preserve"> </w:t>
      </w:r>
      <w:r w:rsidRPr="00F570F5">
        <w:rPr>
          <w:color w:val="000000"/>
          <w:sz w:val="28"/>
          <w:szCs w:val="28"/>
          <w:lang w:val="en-US"/>
        </w:rPr>
        <w:t>Ireland</w:t>
      </w:r>
      <w:r w:rsidRPr="00657649">
        <w:rPr>
          <w:color w:val="000000"/>
          <w:sz w:val="28"/>
          <w:szCs w:val="28"/>
          <w:lang w:val="ru-RU"/>
        </w:rPr>
        <w:t>, Ирландия</w:t>
      </w:r>
    </w:p>
    <w:p w14:paraId="05BE5887" w14:textId="77777777" w:rsidR="00657649" w:rsidRPr="009F25CC" w:rsidRDefault="00657649" w:rsidP="00657649">
      <w:pPr>
        <w:ind w:left="-284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Unit 424</w:t>
      </w:r>
      <w:r w:rsidRPr="00F570F5">
        <w:rPr>
          <w:color w:val="000000"/>
          <w:sz w:val="28"/>
          <w:szCs w:val="28"/>
          <w:lang w:val="en-US"/>
        </w:rPr>
        <w:t>/425, Industrial Estate, Cork Road, Waterford.</w:t>
      </w:r>
    </w:p>
    <w:p w14:paraId="42A84F2E" w14:textId="77777777" w:rsidR="00CD1E0B" w:rsidRDefault="00CD1E0B" w:rsidP="00CD1E0B">
      <w:pPr>
        <w:ind w:left="-284"/>
        <w:rPr>
          <w:color w:val="000000"/>
          <w:sz w:val="28"/>
          <w:szCs w:val="28"/>
          <w:lang w:val="en-US"/>
        </w:rPr>
      </w:pPr>
    </w:p>
    <w:p w14:paraId="42A84F2F" w14:textId="77777777" w:rsidR="00CD1E0B" w:rsidRPr="00CD1E0B" w:rsidRDefault="00CD1E0B" w:rsidP="00CD1E0B">
      <w:pPr>
        <w:ind w:left="-284"/>
        <w:rPr>
          <w:color w:val="000000"/>
          <w:sz w:val="28"/>
          <w:szCs w:val="28"/>
          <w:lang w:val="ru-RU"/>
        </w:rPr>
      </w:pPr>
      <w:r w:rsidRPr="00CD1E0B">
        <w:rPr>
          <w:b/>
          <w:sz w:val="28"/>
          <w:szCs w:val="28"/>
          <w:lang w:val="ru-RU"/>
        </w:rPr>
        <w:lastRenderedPageBreak/>
        <w:t>Уполномоченный представитель производителя</w:t>
      </w:r>
    </w:p>
    <w:p w14:paraId="42A84F30" w14:textId="77777777" w:rsidR="00CD1E0B" w:rsidRDefault="00CD1E0B" w:rsidP="00CD1E0B">
      <w:pPr>
        <w:ind w:left="-284"/>
        <w:rPr>
          <w:color w:val="000000"/>
          <w:sz w:val="28"/>
          <w:szCs w:val="28"/>
          <w:lang w:val="ru-RU"/>
        </w:rPr>
      </w:pPr>
      <w:r w:rsidRPr="00CD1E0B">
        <w:rPr>
          <w:sz w:val="28"/>
          <w:szCs w:val="28"/>
          <w:lang w:val="ru-RU"/>
        </w:rPr>
        <w:t>ТОО «Бауш Хелс»</w:t>
      </w:r>
    </w:p>
    <w:p w14:paraId="42A84F31" w14:textId="77777777" w:rsidR="00CD1E0B" w:rsidRDefault="00CD1E0B" w:rsidP="00CD1E0B">
      <w:pPr>
        <w:ind w:left="-284"/>
        <w:rPr>
          <w:color w:val="000000"/>
          <w:sz w:val="28"/>
          <w:szCs w:val="28"/>
          <w:lang w:val="ru-RU"/>
        </w:rPr>
      </w:pPr>
      <w:r w:rsidRPr="00CD1E0B">
        <w:rPr>
          <w:sz w:val="28"/>
          <w:szCs w:val="28"/>
          <w:lang w:val="ru-RU"/>
        </w:rPr>
        <w:t xml:space="preserve">г. Алматы, </w:t>
      </w:r>
      <w:r w:rsidRPr="008F73CB">
        <w:rPr>
          <w:sz w:val="28"/>
          <w:szCs w:val="28"/>
        </w:rPr>
        <w:t>A</w:t>
      </w:r>
      <w:r w:rsidRPr="00CD1E0B">
        <w:rPr>
          <w:sz w:val="28"/>
          <w:szCs w:val="28"/>
          <w:lang w:val="ru-RU"/>
        </w:rPr>
        <w:t>26</w:t>
      </w:r>
      <w:r w:rsidRPr="008F73CB">
        <w:rPr>
          <w:sz w:val="28"/>
          <w:szCs w:val="28"/>
        </w:rPr>
        <w:t>T</w:t>
      </w:r>
      <w:r w:rsidRPr="00CD1E0B">
        <w:rPr>
          <w:sz w:val="28"/>
          <w:szCs w:val="28"/>
          <w:lang w:val="ru-RU"/>
        </w:rPr>
        <w:t>9</w:t>
      </w:r>
      <w:r w:rsidRPr="008F73CB">
        <w:rPr>
          <w:sz w:val="28"/>
          <w:szCs w:val="28"/>
        </w:rPr>
        <w:t>G</w:t>
      </w:r>
      <w:r w:rsidRPr="00CD1E0B">
        <w:rPr>
          <w:sz w:val="28"/>
          <w:szCs w:val="28"/>
          <w:lang w:val="ru-RU"/>
        </w:rPr>
        <w:t>0, г. Алматы, ул. Хаджи Мукана, дом 22/5</w:t>
      </w:r>
    </w:p>
    <w:p w14:paraId="42A84F32" w14:textId="4905A2A6" w:rsidR="00CD1E0B" w:rsidRDefault="00CD1E0B" w:rsidP="00CD1E0B">
      <w:pPr>
        <w:ind w:left="-284"/>
        <w:rPr>
          <w:color w:val="000000"/>
          <w:sz w:val="28"/>
          <w:szCs w:val="28"/>
          <w:lang w:val="ru-RU"/>
        </w:rPr>
      </w:pPr>
      <w:r w:rsidRPr="00CD1E0B">
        <w:rPr>
          <w:sz w:val="28"/>
          <w:szCs w:val="28"/>
          <w:lang w:val="ru-RU"/>
        </w:rPr>
        <w:t>Телефон + 7</w:t>
      </w:r>
      <w:r w:rsidRPr="008F73CB">
        <w:rPr>
          <w:sz w:val="28"/>
          <w:szCs w:val="28"/>
        </w:rPr>
        <w:t> </w:t>
      </w:r>
      <w:r w:rsidRPr="00CD1E0B">
        <w:rPr>
          <w:sz w:val="28"/>
          <w:szCs w:val="28"/>
          <w:lang w:val="ru-RU"/>
        </w:rPr>
        <w:t>727 3 111 516</w:t>
      </w:r>
    </w:p>
    <w:p w14:paraId="42A84F33" w14:textId="07B851F3" w:rsidR="00CD1E0B" w:rsidRPr="00CD1E0B" w:rsidRDefault="00CD1E0B" w:rsidP="00CD1E0B">
      <w:pPr>
        <w:ind w:left="-284"/>
        <w:rPr>
          <w:color w:val="000000"/>
          <w:sz w:val="28"/>
          <w:szCs w:val="28"/>
          <w:lang w:val="ru-RU"/>
        </w:rPr>
      </w:pPr>
      <w:r w:rsidRPr="00CD1E0B">
        <w:rPr>
          <w:sz w:val="28"/>
          <w:szCs w:val="28"/>
          <w:lang w:val="ru-RU"/>
        </w:rPr>
        <w:t xml:space="preserve">Электронная почта: </w:t>
      </w:r>
      <w:hyperlink r:id="rId7" w:history="1">
        <w:r w:rsidR="008E4218" w:rsidRPr="00716947">
          <w:rPr>
            <w:rStyle w:val="Hyperlink"/>
            <w:sz w:val="28"/>
            <w:szCs w:val="28"/>
          </w:rPr>
          <w:t>office</w:t>
        </w:r>
        <w:r w:rsidR="008E4218" w:rsidRPr="00716947">
          <w:rPr>
            <w:rStyle w:val="Hyperlink"/>
            <w:sz w:val="28"/>
            <w:szCs w:val="28"/>
            <w:lang w:val="ru-RU"/>
          </w:rPr>
          <w:t>.</w:t>
        </w:r>
        <w:r w:rsidR="008E4218" w:rsidRPr="00716947">
          <w:rPr>
            <w:rStyle w:val="Hyperlink"/>
            <w:sz w:val="28"/>
            <w:szCs w:val="28"/>
          </w:rPr>
          <w:t>kz</w:t>
        </w:r>
        <w:r w:rsidR="008E4218" w:rsidRPr="00716947">
          <w:rPr>
            <w:rStyle w:val="Hyperlink"/>
            <w:sz w:val="28"/>
            <w:szCs w:val="28"/>
            <w:lang w:val="ru-RU"/>
          </w:rPr>
          <w:t>@</w:t>
        </w:r>
        <w:r w:rsidR="008E4218" w:rsidRPr="00716947">
          <w:rPr>
            <w:rStyle w:val="Hyperlink"/>
            <w:sz w:val="28"/>
            <w:szCs w:val="28"/>
          </w:rPr>
          <w:t>bausch</w:t>
        </w:r>
        <w:r w:rsidR="008E4218" w:rsidRPr="00716947">
          <w:rPr>
            <w:rStyle w:val="Hyperlink"/>
            <w:sz w:val="28"/>
            <w:szCs w:val="28"/>
            <w:lang w:val="ru-RU"/>
          </w:rPr>
          <w:t>.</w:t>
        </w:r>
        <w:r w:rsidR="008E4218" w:rsidRPr="00716947">
          <w:rPr>
            <w:rStyle w:val="Hyperlink"/>
            <w:sz w:val="28"/>
            <w:szCs w:val="28"/>
          </w:rPr>
          <w:t>com</w:t>
        </w:r>
      </w:hyperlink>
      <w:r w:rsidR="008E4218" w:rsidRPr="00E3435F">
        <w:rPr>
          <w:sz w:val="28"/>
          <w:szCs w:val="28"/>
          <w:lang w:val="ru-RU"/>
        </w:rPr>
        <w:t xml:space="preserve"> </w:t>
      </w:r>
      <w:r w:rsidRPr="00CD1E0B">
        <w:rPr>
          <w:sz w:val="28"/>
          <w:szCs w:val="28"/>
          <w:lang w:val="ru-RU"/>
        </w:rPr>
        <w:t xml:space="preserve">  </w:t>
      </w:r>
    </w:p>
    <w:p w14:paraId="42A84F34" w14:textId="77777777" w:rsidR="00CD1E0B" w:rsidRPr="008F73CB" w:rsidRDefault="00CD1E0B" w:rsidP="00CD1E0B">
      <w:pPr>
        <w:pStyle w:val="BodyText"/>
        <w:rPr>
          <w:sz w:val="28"/>
          <w:szCs w:val="28"/>
        </w:rPr>
      </w:pPr>
    </w:p>
    <w:p w14:paraId="42A84F35" w14:textId="77777777" w:rsidR="00CD1E0B" w:rsidRPr="00CD1E0B" w:rsidRDefault="00CD1E0B" w:rsidP="00CD1E0B">
      <w:pPr>
        <w:jc w:val="both"/>
        <w:rPr>
          <w:b/>
          <w:i/>
          <w:sz w:val="28"/>
          <w:szCs w:val="28"/>
          <w:lang w:val="ru-RU"/>
        </w:rPr>
      </w:pPr>
    </w:p>
    <w:p w14:paraId="5508C002" w14:textId="77777777" w:rsidR="002C4771" w:rsidRPr="002C4771" w:rsidRDefault="002C4771" w:rsidP="00BB00D1">
      <w:pPr>
        <w:ind w:left="-270"/>
        <w:jc w:val="both"/>
        <w:rPr>
          <w:b/>
          <w:i/>
          <w:sz w:val="28"/>
          <w:szCs w:val="28"/>
          <w:lang w:val="ru-RU"/>
        </w:rPr>
      </w:pPr>
      <w:r w:rsidRPr="002C4771">
        <w:rPr>
          <w:b/>
          <w:i/>
          <w:sz w:val="28"/>
          <w:szCs w:val="28"/>
          <w:lang w:val="ru-RU"/>
        </w:rPr>
        <w:t xml:space="preserve">Наименование, адрес и контактные данные организации, принимающей претензии (предложения) по медицинскому изделию от потребителей, ответственной за пострегистрационное наблюдение за безопасностью медицинского изделия на территории Республики Казахстан: </w:t>
      </w:r>
    </w:p>
    <w:p w14:paraId="4BBAF720" w14:textId="77777777" w:rsidR="002C4771" w:rsidRPr="002C4771" w:rsidRDefault="002C4771" w:rsidP="00BB00D1">
      <w:pPr>
        <w:ind w:left="-270"/>
        <w:jc w:val="both"/>
        <w:rPr>
          <w:sz w:val="28"/>
          <w:szCs w:val="28"/>
          <w:lang w:val="ru-RU"/>
        </w:rPr>
      </w:pPr>
      <w:r w:rsidRPr="002C4771">
        <w:rPr>
          <w:sz w:val="28"/>
          <w:szCs w:val="28"/>
          <w:lang w:val="ru-RU"/>
        </w:rPr>
        <w:t>ТОО «Бауш Хелс»</w:t>
      </w:r>
    </w:p>
    <w:p w14:paraId="5EA75DC4" w14:textId="77777777" w:rsidR="002C4771" w:rsidRPr="002C4771" w:rsidRDefault="002C4771" w:rsidP="00BB00D1">
      <w:pPr>
        <w:ind w:left="-270"/>
        <w:jc w:val="both"/>
        <w:rPr>
          <w:sz w:val="28"/>
          <w:szCs w:val="28"/>
          <w:lang w:val="ru-RU"/>
        </w:rPr>
      </w:pPr>
      <w:r w:rsidRPr="002C4771">
        <w:rPr>
          <w:sz w:val="28"/>
          <w:szCs w:val="28"/>
          <w:lang w:val="ru-RU"/>
        </w:rPr>
        <w:t xml:space="preserve">Республика Казахстан, </w:t>
      </w:r>
      <w:r>
        <w:rPr>
          <w:sz w:val="28"/>
          <w:szCs w:val="28"/>
        </w:rPr>
        <w:t>A</w:t>
      </w:r>
      <w:r w:rsidRPr="002C4771">
        <w:rPr>
          <w:sz w:val="28"/>
          <w:szCs w:val="28"/>
          <w:lang w:val="ru-RU"/>
        </w:rPr>
        <w:t>26</w:t>
      </w:r>
      <w:r>
        <w:rPr>
          <w:sz w:val="28"/>
          <w:szCs w:val="28"/>
        </w:rPr>
        <w:t>T</w:t>
      </w:r>
      <w:r w:rsidRPr="002C4771">
        <w:rPr>
          <w:sz w:val="28"/>
          <w:szCs w:val="28"/>
          <w:lang w:val="ru-RU"/>
        </w:rPr>
        <w:t>9</w:t>
      </w:r>
      <w:r>
        <w:rPr>
          <w:sz w:val="28"/>
          <w:szCs w:val="28"/>
        </w:rPr>
        <w:t>G</w:t>
      </w:r>
      <w:r w:rsidRPr="002C4771">
        <w:rPr>
          <w:sz w:val="28"/>
          <w:szCs w:val="28"/>
          <w:lang w:val="ru-RU"/>
        </w:rPr>
        <w:t>0, г. Алматы, ул. Хаджи Мукана, дом 22/5</w:t>
      </w:r>
    </w:p>
    <w:p w14:paraId="55C50B8F" w14:textId="783D8E99" w:rsidR="002C4771" w:rsidRPr="002C4771" w:rsidRDefault="002C4771" w:rsidP="00BB00D1">
      <w:pPr>
        <w:ind w:left="-270"/>
        <w:jc w:val="both"/>
        <w:rPr>
          <w:sz w:val="28"/>
          <w:szCs w:val="28"/>
          <w:lang w:val="ru-RU"/>
        </w:rPr>
      </w:pPr>
      <w:r w:rsidRPr="002C4771">
        <w:rPr>
          <w:sz w:val="28"/>
          <w:szCs w:val="28"/>
          <w:lang w:val="ru-RU"/>
        </w:rPr>
        <w:t>Телефон + 7</w:t>
      </w:r>
      <w:r>
        <w:rPr>
          <w:sz w:val="28"/>
          <w:szCs w:val="28"/>
        </w:rPr>
        <w:t> </w:t>
      </w:r>
      <w:r w:rsidRPr="002C4771">
        <w:rPr>
          <w:sz w:val="28"/>
          <w:szCs w:val="28"/>
          <w:lang w:val="ru-RU"/>
        </w:rPr>
        <w:t>727 3 111 516</w:t>
      </w:r>
    </w:p>
    <w:p w14:paraId="42A84F3A" w14:textId="0359413F" w:rsidR="00CD1E0B" w:rsidRPr="00CD1E0B" w:rsidRDefault="002C4771" w:rsidP="00BB00D1">
      <w:pPr>
        <w:ind w:left="-270"/>
        <w:jc w:val="both"/>
        <w:rPr>
          <w:sz w:val="28"/>
          <w:szCs w:val="28"/>
          <w:lang w:val="ru-RU"/>
        </w:rPr>
      </w:pPr>
      <w:r w:rsidRPr="002C4771">
        <w:rPr>
          <w:sz w:val="28"/>
          <w:szCs w:val="28"/>
          <w:lang w:val="ru-RU"/>
        </w:rPr>
        <w:t xml:space="preserve">Электронная почта: </w:t>
      </w:r>
      <w:hyperlink r:id="rId8" w:history="1">
        <w:r w:rsidRPr="00DC4DB0">
          <w:rPr>
            <w:rStyle w:val="Hyperlink"/>
            <w:sz w:val="28"/>
            <w:szCs w:val="28"/>
          </w:rPr>
          <w:t>Russia</w:t>
        </w:r>
        <w:r w:rsidRPr="002C4771">
          <w:rPr>
            <w:rStyle w:val="Hyperlink"/>
            <w:sz w:val="28"/>
            <w:szCs w:val="28"/>
            <w:lang w:val="ru-RU"/>
          </w:rPr>
          <w:t>.</w:t>
        </w:r>
        <w:r w:rsidRPr="00DC4DB0">
          <w:rPr>
            <w:rStyle w:val="Hyperlink"/>
            <w:sz w:val="28"/>
            <w:szCs w:val="28"/>
          </w:rPr>
          <w:t>Claims</w:t>
        </w:r>
        <w:r w:rsidRPr="002C4771">
          <w:rPr>
            <w:rStyle w:val="Hyperlink"/>
            <w:sz w:val="28"/>
            <w:szCs w:val="28"/>
            <w:lang w:val="ru-RU"/>
          </w:rPr>
          <w:t>@</w:t>
        </w:r>
        <w:r w:rsidRPr="00DC4DB0">
          <w:rPr>
            <w:rStyle w:val="Hyperlink"/>
            <w:sz w:val="28"/>
            <w:szCs w:val="28"/>
          </w:rPr>
          <w:t>bausch</w:t>
        </w:r>
        <w:r w:rsidRPr="002C4771">
          <w:rPr>
            <w:rStyle w:val="Hyperlink"/>
            <w:sz w:val="28"/>
            <w:szCs w:val="28"/>
            <w:lang w:val="ru-RU"/>
          </w:rPr>
          <w:t>.</w:t>
        </w:r>
        <w:r w:rsidRPr="00DC4DB0">
          <w:rPr>
            <w:rStyle w:val="Hyperlink"/>
            <w:sz w:val="28"/>
            <w:szCs w:val="28"/>
          </w:rPr>
          <w:t>com</w:t>
        </w:r>
      </w:hyperlink>
      <w:r w:rsidR="00CD1E0B" w:rsidRPr="00CD1E0B">
        <w:rPr>
          <w:sz w:val="28"/>
          <w:szCs w:val="28"/>
          <w:lang w:val="ru-RU"/>
        </w:rPr>
        <w:t xml:space="preserve"> </w:t>
      </w:r>
    </w:p>
    <w:p w14:paraId="42A84F3B" w14:textId="77777777" w:rsidR="00CD1E0B" w:rsidRPr="008F73CB" w:rsidRDefault="00CD1E0B" w:rsidP="00CD1E0B">
      <w:pPr>
        <w:jc w:val="both"/>
        <w:rPr>
          <w:sz w:val="28"/>
          <w:lang w:val="ru-RU"/>
        </w:rPr>
      </w:pPr>
      <w:r w:rsidRPr="008F73CB">
        <w:rPr>
          <w:sz w:val="28"/>
          <w:szCs w:val="28"/>
          <w:lang w:val="ru-RU"/>
        </w:rPr>
        <w:t xml:space="preserve"> </w:t>
      </w:r>
      <w:r w:rsidRPr="008F73CB">
        <w:rPr>
          <w:b/>
          <w:sz w:val="28"/>
          <w:szCs w:val="28"/>
          <w:lang w:val="ru-RU"/>
        </w:rPr>
        <w:t xml:space="preserve"> </w:t>
      </w:r>
    </w:p>
    <w:p w14:paraId="66D944AE" w14:textId="77777777" w:rsidR="0008394E" w:rsidRPr="0008394E" w:rsidRDefault="0008394E" w:rsidP="0008394E">
      <w:pPr>
        <w:jc w:val="both"/>
        <w:rPr>
          <w:sz w:val="28"/>
          <w:szCs w:val="28"/>
          <w:lang w:val="ru-RU" w:eastAsia="en-US"/>
        </w:rPr>
      </w:pPr>
      <w:r w:rsidRPr="0008394E">
        <w:rPr>
          <w:b/>
          <w:sz w:val="28"/>
          <w:szCs w:val="28"/>
          <w:lang w:val="ru-RU" w:eastAsia="en-US"/>
        </w:rPr>
        <w:t>Символика, указанная на первичной и вторичной упаковке:</w:t>
      </w:r>
    </w:p>
    <w:p w14:paraId="382CA1F3" w14:textId="77777777" w:rsidR="0008394E" w:rsidRPr="0008394E" w:rsidRDefault="0008394E" w:rsidP="0008394E">
      <w:pPr>
        <w:jc w:val="both"/>
        <w:rPr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1"/>
        <w:gridCol w:w="7038"/>
      </w:tblGrid>
      <w:tr w:rsidR="00FE3F54" w14:paraId="4E294B49" w14:textId="77777777" w:rsidTr="003A4801">
        <w:tc>
          <w:tcPr>
            <w:tcW w:w="2251" w:type="dxa"/>
            <w:shd w:val="clear" w:color="auto" w:fill="auto"/>
          </w:tcPr>
          <w:p w14:paraId="234DBFD8" w14:textId="79E6BED1" w:rsidR="0008394E" w:rsidRPr="00542151" w:rsidRDefault="0008394E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C56F20">
              <w:rPr>
                <w:noProof/>
              </w:rPr>
              <w:drawing>
                <wp:inline distT="0" distB="0" distL="0" distR="0" wp14:anchorId="563FC9F3" wp14:editId="6B0A0174">
                  <wp:extent cx="927100" cy="419100"/>
                  <wp:effectExtent l="0" t="0" r="6350" b="0"/>
                  <wp:docPr id="21150895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3" t="36269" r="87741" b="57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shd w:val="clear" w:color="auto" w:fill="auto"/>
          </w:tcPr>
          <w:p w14:paraId="78C58FC4" w14:textId="77777777" w:rsidR="0008394E" w:rsidRPr="00542151" w:rsidRDefault="0008394E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542151">
              <w:rPr>
                <w:sz w:val="28"/>
                <w:szCs w:val="28"/>
                <w:lang w:val="en-US"/>
              </w:rPr>
              <w:t>Только по рецепту</w:t>
            </w:r>
          </w:p>
        </w:tc>
      </w:tr>
      <w:tr w:rsidR="00FE3F54" w14:paraId="37C3545F" w14:textId="77777777" w:rsidTr="003A4801">
        <w:tc>
          <w:tcPr>
            <w:tcW w:w="2251" w:type="dxa"/>
            <w:shd w:val="clear" w:color="auto" w:fill="auto"/>
          </w:tcPr>
          <w:p w14:paraId="213A1DBE" w14:textId="74C861F1" w:rsidR="0008394E" w:rsidRPr="00542151" w:rsidRDefault="0008394E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0AFCBB4" wp14:editId="03E49F85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45085</wp:posOffset>
                  </wp:positionV>
                  <wp:extent cx="548640" cy="365760"/>
                  <wp:effectExtent l="0" t="0" r="3810" b="0"/>
                  <wp:wrapSquare wrapText="bothSides"/>
                  <wp:docPr id="11950199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6" t="52956" r="89642" b="42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38" w:type="dxa"/>
            <w:shd w:val="clear" w:color="auto" w:fill="auto"/>
          </w:tcPr>
          <w:p w14:paraId="4D93BCEB" w14:textId="77777777" w:rsidR="0008394E" w:rsidRPr="00542151" w:rsidRDefault="0008394E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542151">
              <w:rPr>
                <w:sz w:val="28"/>
                <w:szCs w:val="28"/>
              </w:rPr>
              <w:t>Внимание</w:t>
            </w:r>
          </w:p>
        </w:tc>
      </w:tr>
      <w:tr w:rsidR="00FE3F54" w:rsidRPr="0069642C" w14:paraId="642545BA" w14:textId="77777777" w:rsidTr="003A4801">
        <w:tc>
          <w:tcPr>
            <w:tcW w:w="2251" w:type="dxa"/>
            <w:shd w:val="clear" w:color="auto" w:fill="auto"/>
          </w:tcPr>
          <w:p w14:paraId="5B88818C" w14:textId="15F6C05D" w:rsidR="0008394E" w:rsidRPr="00542151" w:rsidRDefault="0008394E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C56F20">
              <w:rPr>
                <w:noProof/>
              </w:rPr>
              <w:drawing>
                <wp:inline distT="0" distB="0" distL="0" distR="0" wp14:anchorId="6833539B" wp14:editId="4A99FB27">
                  <wp:extent cx="1263650" cy="482600"/>
                  <wp:effectExtent l="0" t="0" r="0" b="0"/>
                  <wp:docPr id="9716645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72" t="34921" r="53177" b="50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shd w:val="clear" w:color="auto" w:fill="auto"/>
          </w:tcPr>
          <w:p w14:paraId="1EDECB2D" w14:textId="77777777" w:rsidR="0008394E" w:rsidRPr="0008394E" w:rsidRDefault="0008394E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  <w:lang w:val="ru-RU"/>
              </w:rPr>
            </w:pPr>
            <w:r w:rsidRPr="0008394E">
              <w:rPr>
                <w:sz w:val="28"/>
                <w:szCs w:val="28"/>
                <w:lang w:val="ru-RU"/>
              </w:rPr>
              <w:t>Стерилизовано с помощью пара или сухого тепла</w:t>
            </w:r>
          </w:p>
        </w:tc>
      </w:tr>
      <w:tr w:rsidR="00FE3F54" w14:paraId="0DA3C143" w14:textId="77777777" w:rsidTr="003A4801">
        <w:tc>
          <w:tcPr>
            <w:tcW w:w="2251" w:type="dxa"/>
            <w:shd w:val="clear" w:color="auto" w:fill="auto"/>
          </w:tcPr>
          <w:p w14:paraId="0D82073F" w14:textId="721B0112" w:rsidR="0008394E" w:rsidRPr="00542151" w:rsidRDefault="0008394E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C56F20">
              <w:rPr>
                <w:noProof/>
              </w:rPr>
              <w:drawing>
                <wp:inline distT="0" distB="0" distL="0" distR="0" wp14:anchorId="74F8041E" wp14:editId="3C05CFCD">
                  <wp:extent cx="641350" cy="317500"/>
                  <wp:effectExtent l="0" t="0" r="6350" b="6350"/>
                  <wp:docPr id="7311510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5" t="35626" r="56119" b="44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shd w:val="clear" w:color="auto" w:fill="auto"/>
          </w:tcPr>
          <w:p w14:paraId="505CA7F2" w14:textId="77777777" w:rsidR="0008394E" w:rsidRPr="00542151" w:rsidRDefault="0008394E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542151">
              <w:rPr>
                <w:sz w:val="28"/>
                <w:szCs w:val="28"/>
              </w:rPr>
              <w:t>Параксиальная задняя вершинная рефракция</w:t>
            </w:r>
          </w:p>
        </w:tc>
      </w:tr>
      <w:tr w:rsidR="00FE3F54" w14:paraId="487A9B18" w14:textId="77777777" w:rsidTr="003A4801">
        <w:tc>
          <w:tcPr>
            <w:tcW w:w="2251" w:type="dxa"/>
            <w:shd w:val="clear" w:color="auto" w:fill="auto"/>
          </w:tcPr>
          <w:p w14:paraId="5E39F2B7" w14:textId="19B888F5" w:rsidR="0008394E" w:rsidRPr="00542151" w:rsidRDefault="0008394E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C56F20">
              <w:rPr>
                <w:noProof/>
              </w:rPr>
              <w:drawing>
                <wp:inline distT="0" distB="0" distL="0" distR="0" wp14:anchorId="69C2F592" wp14:editId="37CC7F07">
                  <wp:extent cx="641350" cy="260350"/>
                  <wp:effectExtent l="0" t="0" r="6350" b="6350"/>
                  <wp:docPr id="17011944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7" t="22398" r="50496" b="6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shd w:val="clear" w:color="auto" w:fill="auto"/>
          </w:tcPr>
          <w:p w14:paraId="70214C57" w14:textId="77777777" w:rsidR="0008394E" w:rsidRPr="00542151" w:rsidRDefault="0008394E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542151">
              <w:rPr>
                <w:sz w:val="28"/>
                <w:szCs w:val="28"/>
              </w:rPr>
              <w:t>Габаритный диаметр</w:t>
            </w:r>
          </w:p>
        </w:tc>
      </w:tr>
      <w:tr w:rsidR="00FE3F54" w14:paraId="181863A6" w14:textId="77777777" w:rsidTr="003A4801">
        <w:tc>
          <w:tcPr>
            <w:tcW w:w="2251" w:type="dxa"/>
            <w:shd w:val="clear" w:color="auto" w:fill="auto"/>
          </w:tcPr>
          <w:p w14:paraId="229CBA5E" w14:textId="7C738997" w:rsidR="0008394E" w:rsidRPr="00542151" w:rsidRDefault="0008394E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C56F20">
              <w:rPr>
                <w:noProof/>
              </w:rPr>
              <w:drawing>
                <wp:inline distT="0" distB="0" distL="0" distR="0" wp14:anchorId="7753D9D9" wp14:editId="69E6014B">
                  <wp:extent cx="368300" cy="285750"/>
                  <wp:effectExtent l="0" t="0" r="0" b="0"/>
                  <wp:docPr id="8912050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91" t="29277" r="57994" b="57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shd w:val="clear" w:color="auto" w:fill="auto"/>
          </w:tcPr>
          <w:p w14:paraId="71A66909" w14:textId="77777777" w:rsidR="0008394E" w:rsidRPr="00542151" w:rsidRDefault="0008394E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542151">
              <w:rPr>
                <w:sz w:val="28"/>
                <w:szCs w:val="28"/>
              </w:rPr>
              <w:t>Базовая кривая</w:t>
            </w:r>
          </w:p>
        </w:tc>
      </w:tr>
      <w:tr w:rsidR="00FE3F54" w14:paraId="2CBF7D44" w14:textId="77777777" w:rsidTr="003A4801">
        <w:trPr>
          <w:trHeight w:val="674"/>
        </w:trPr>
        <w:tc>
          <w:tcPr>
            <w:tcW w:w="2251" w:type="dxa"/>
            <w:shd w:val="clear" w:color="auto" w:fill="auto"/>
          </w:tcPr>
          <w:p w14:paraId="18708199" w14:textId="2DDF8D6B" w:rsidR="002E5D18" w:rsidRPr="002E5D18" w:rsidRDefault="00FE3F54" w:rsidP="002E5D1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noProof/>
                <w:lang w:val="en-US"/>
              </w:rPr>
            </w:pPr>
            <w:r w:rsidRPr="00FE3F54"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5BBD42DF" wp14:editId="67507694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24765</wp:posOffset>
                  </wp:positionV>
                  <wp:extent cx="666750" cy="642620"/>
                  <wp:effectExtent l="0" t="0" r="0" b="5080"/>
                  <wp:wrapSquare wrapText="bothSides"/>
                  <wp:docPr id="15853029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30291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2876CB" w14:textId="4524BFD1" w:rsidR="002E5D18" w:rsidRPr="002E5D18" w:rsidRDefault="002E5D18" w:rsidP="002E5D1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noProof/>
                <w:lang w:val="en-US"/>
              </w:rPr>
            </w:pPr>
          </w:p>
          <w:p w14:paraId="7AB3A800" w14:textId="061E672B" w:rsidR="0008394E" w:rsidRDefault="0008394E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noProof/>
              </w:rPr>
            </w:pPr>
          </w:p>
        </w:tc>
        <w:tc>
          <w:tcPr>
            <w:tcW w:w="7038" w:type="dxa"/>
            <w:shd w:val="clear" w:color="auto" w:fill="auto"/>
          </w:tcPr>
          <w:p w14:paraId="5940F9E4" w14:textId="2904CABC" w:rsidR="0008394E" w:rsidRPr="00542151" w:rsidRDefault="002C7DFA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2C7DFA">
              <w:rPr>
                <w:sz w:val="28"/>
                <w:szCs w:val="28"/>
              </w:rPr>
              <w:t>Нижний предел температуры</w:t>
            </w:r>
          </w:p>
        </w:tc>
      </w:tr>
      <w:tr w:rsidR="00FE3F54" w14:paraId="37383DAC" w14:textId="77777777" w:rsidTr="003A4801">
        <w:tc>
          <w:tcPr>
            <w:tcW w:w="2251" w:type="dxa"/>
            <w:shd w:val="clear" w:color="auto" w:fill="auto"/>
          </w:tcPr>
          <w:p w14:paraId="49356096" w14:textId="6E1DC4AF" w:rsidR="0008394E" w:rsidRDefault="0008394E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2A3653B" wp14:editId="3C9CE410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39370</wp:posOffset>
                  </wp:positionV>
                  <wp:extent cx="394970" cy="419100"/>
                  <wp:effectExtent l="0" t="0" r="5080" b="0"/>
                  <wp:wrapSquare wrapText="bothSides"/>
                  <wp:docPr id="190101993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80" t="21071" r="59505" b="61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38" w:type="dxa"/>
            <w:shd w:val="clear" w:color="auto" w:fill="auto"/>
          </w:tcPr>
          <w:p w14:paraId="1FC72DE4" w14:textId="77777777" w:rsidR="0008394E" w:rsidRPr="00542151" w:rsidRDefault="0008394E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542151">
              <w:rPr>
                <w:sz w:val="28"/>
                <w:szCs w:val="28"/>
                <w:lang w:val="en-US"/>
              </w:rPr>
              <w:t>Производитель</w:t>
            </w:r>
          </w:p>
        </w:tc>
      </w:tr>
      <w:tr w:rsidR="00FE3F54" w:rsidRPr="0069642C" w14:paraId="2B1BE15C" w14:textId="77777777" w:rsidTr="003A4801">
        <w:tc>
          <w:tcPr>
            <w:tcW w:w="2251" w:type="dxa"/>
            <w:shd w:val="clear" w:color="auto" w:fill="auto"/>
          </w:tcPr>
          <w:p w14:paraId="03A2D205" w14:textId="1AD03555" w:rsidR="0008394E" w:rsidRDefault="0008394E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16F4F3D" wp14:editId="407DFE9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48895</wp:posOffset>
                  </wp:positionV>
                  <wp:extent cx="873760" cy="344170"/>
                  <wp:effectExtent l="0" t="0" r="2540" b="0"/>
                  <wp:wrapSquare wrapText="bothSides"/>
                  <wp:docPr id="39769657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6" t="60063" r="54398" b="27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38" w:type="dxa"/>
            <w:shd w:val="clear" w:color="auto" w:fill="auto"/>
          </w:tcPr>
          <w:p w14:paraId="185FB7D3" w14:textId="77777777" w:rsidR="0008394E" w:rsidRPr="0008394E" w:rsidRDefault="0008394E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  <w:lang w:val="ru-RU"/>
              </w:rPr>
            </w:pPr>
            <w:r w:rsidRPr="0008394E">
              <w:rPr>
                <w:sz w:val="28"/>
                <w:szCs w:val="28"/>
                <w:lang w:val="ru-RU"/>
              </w:rPr>
              <w:t>Уполномоченный представитель в Европейском сообществе / Европейском союзе</w:t>
            </w:r>
          </w:p>
        </w:tc>
      </w:tr>
    </w:tbl>
    <w:p w14:paraId="67A159BD" w14:textId="77777777" w:rsidR="0008394E" w:rsidRPr="0008394E" w:rsidRDefault="0008394E" w:rsidP="0008394E">
      <w:pPr>
        <w:jc w:val="both"/>
        <w:rPr>
          <w:sz w:val="28"/>
          <w:szCs w:val="28"/>
          <w:lang w:val="ru-RU"/>
        </w:rPr>
      </w:pPr>
    </w:p>
    <w:p w14:paraId="06334AA5" w14:textId="2D8DD965" w:rsidR="008E4218" w:rsidRPr="00773E95" w:rsidRDefault="008E4218" w:rsidP="0008394E">
      <w:pPr>
        <w:ind w:left="-270"/>
        <w:jc w:val="both"/>
        <w:rPr>
          <w:b/>
          <w:sz w:val="28"/>
          <w:szCs w:val="28"/>
          <w:lang w:val="ru-RU"/>
        </w:rPr>
      </w:pPr>
      <w:r w:rsidRPr="006C0575">
        <w:rPr>
          <w:b/>
          <w:sz w:val="28"/>
          <w:szCs w:val="28"/>
          <w:lang w:val="ru-RU"/>
        </w:rPr>
        <w:t xml:space="preserve">                        </w:t>
      </w:r>
    </w:p>
    <w:p>
      <w:pPr/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Решение: N090730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Дата решения: 27.11.2025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Фамилия, имя, отчество (при его наличии) руководителя государственного органа (или уполномоченное лицо): Раймкулова Г. У.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(Комитет медицинского и фармацевтического контроля Министерства здравоохранения Республики Казахстан)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Данный документ согласно пункту 1 статьи 7 ЗРК от 7 января 2003 года «Об электронном документе и электронной цифровой подписи» равнозначен документу на бумажном носителе</w:t>
      </w:r>
    </w:p>
    <w:sectPr w:rsidR="008E4218" w:rsidRPr="00773E95">
      <w:pgSz w:w="11906" w:h="16838"/>
      <w:pgMar w:top="1134" w:right="850" w:bottom="1134" w:left="1701" w:header="708" w:footer="708" w:gutter="0"/>
      <w:cols w:space="708"/>
      <w:docGrid w:linePitch="360"/>
      <w:footerReference w:type="even" r:id="R83a9ee35b49f472d"/>
      <w:footerReference w:type="first" r:id="R470f37ee2d534295"/>
      <w:footerReference w:type="default" r:id="R2a3195e3719a492e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0906D" w14:textId="77777777" w:rsidR="004C4877" w:rsidRDefault="004C4877">
      <w:r>
        <w:separator/>
      </w:r>
    </w:p>
  </w:endnote>
  <w:endnote w:type="continuationSeparator" w:id="0">
    <w:p w14:paraId="1A4DAFE9" w14:textId="77777777" w:rsidR="004C4877" w:rsidRDefault="004C4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rPr>
        <w:lang w:val="ru-RU"/>
        <w:rFonts w:ascii="Times New Roman" w:hAnsi="Times New Roman" w:cs="Times New Roman" w:eastAsia="Times New Roman"/>
        <w:sz w:val="22"/>
        <w:szCs w:val="22"/>
      </w:rPr>
      <w:t>Решение: N090730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Дата решения: 27.11.2025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Фамилия, имя, отчество (при его наличии) руководителя государственного органа (или уполномоченное лицо): Раймкулова Г. У.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(Комитет медицинского и фармацевтического контроля Министерства здравоохранения Республики Казахстан)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Данный документ согласно пункту 1 статьи 7 ЗРК от 7 января 2003 года «Об электронном документе и электронной цифровой подписи» равнозначен документу на бумажном носителе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rPr>
        <w:lang w:val="ru-RU"/>
        <w:rFonts w:ascii="Times New Roman" w:hAnsi="Times New Roman" w:cs="Times New Roman" w:eastAsia="Times New Roman"/>
        <w:sz w:val="22"/>
        <w:szCs w:val="22"/>
      </w:rPr>
      <w:t>Решение: N090730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Дата решения: 27.11.2025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Фамилия, имя, отчество (при его наличии) руководителя государственного органа (или уполномоченное лицо): Раймкулова Г. У.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(Комитет медицинского и фармацевтического контроля Министерства здравоохранения Республики Казахстан)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Данный документ согласно пункту 1 статьи 7 ЗРК от 7 января 2003 года «Об электронном документе и электронной цифровой подписи» равнозначен документу на бумажном носителе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rPr>
        <w:lang w:val="ru-RU"/>
        <w:rFonts w:ascii="Times New Roman" w:hAnsi="Times New Roman" w:cs="Times New Roman" w:eastAsia="Times New Roman"/>
        <w:sz w:val="22"/>
        <w:szCs w:val="22"/>
      </w:rPr>
      <w:t>Решение: N090730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Дата решения: 27.11.2025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Фамилия, имя, отчество (при его наличии) руководителя государственного органа (или уполномоченное лицо): Раймкулова Г. У.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(Комитет медицинского и фармацевтического контроля Министерства здравоохранения Республики Казахстан)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Данный документ согласно пункту 1 статьи 7 ЗРК от 7 января 2003 года «Об электронном документе и электронной цифровой подписи» равнозначен документу на бумажном носителе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29DED" w14:textId="77777777" w:rsidR="004C4877" w:rsidRDefault="004C4877">
      <w:r>
        <w:separator/>
      </w:r>
    </w:p>
  </w:footnote>
  <w:footnote w:type="continuationSeparator" w:id="0">
    <w:p w14:paraId="704049DE" w14:textId="77777777" w:rsidR="004C4877" w:rsidRDefault="004C48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3E31BC2"/>
    <w:multiLevelType w:val="hybridMultilevel"/>
    <w:tmpl w:val="2A184DF8"/>
    <w:lvl w:ilvl="0" w:tplc="11FA1EE0">
      <w:numFmt w:val="bullet"/>
      <w:lvlText w:val="•"/>
      <w:legacy w:legacy="1" w:legacySpace="0" w:legacyIndent="115"/>
      <w:lvlJc w:val="left"/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2787"/>
        </w:tabs>
        <w:ind w:left="27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07"/>
        </w:tabs>
        <w:ind w:left="35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27"/>
        </w:tabs>
        <w:ind w:left="42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47"/>
        </w:tabs>
        <w:ind w:left="49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67"/>
        </w:tabs>
        <w:ind w:left="56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87"/>
        </w:tabs>
        <w:ind w:left="63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07"/>
        </w:tabs>
        <w:ind w:left="71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27"/>
        </w:tabs>
        <w:ind w:left="7827" w:hanging="360"/>
      </w:pPr>
      <w:rPr>
        <w:rFonts w:ascii="Wingdings" w:hAnsi="Wingdings" w:hint="default"/>
      </w:rPr>
    </w:lvl>
  </w:abstractNum>
  <w:abstractNum w:abstractNumId="2" w15:restartNumberingAfterBreak="0">
    <w:nsid w:val="3D9A7EBD"/>
    <w:multiLevelType w:val="hybridMultilevel"/>
    <w:tmpl w:val="FF4CA816"/>
    <w:lvl w:ilvl="0" w:tplc="11FA1EE0">
      <w:numFmt w:val="bullet"/>
      <w:lvlText w:val="•"/>
      <w:legacy w:legacy="1" w:legacySpace="0" w:legacyIndent="115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98387719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0"/>
          <w:u w:val="none"/>
        </w:rPr>
      </w:lvl>
    </w:lvlOverride>
  </w:num>
  <w:num w:numId="2" w16cid:durableId="1489009697">
    <w:abstractNumId w:val="0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3" w16cid:durableId="371997671">
    <w:abstractNumId w:val="2"/>
  </w:num>
  <w:num w:numId="4" w16cid:durableId="4364889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5C2"/>
    <w:rsid w:val="000056A1"/>
    <w:rsid w:val="0008394E"/>
    <w:rsid w:val="000C1125"/>
    <w:rsid w:val="001055C2"/>
    <w:rsid w:val="001268AF"/>
    <w:rsid w:val="001C10D8"/>
    <w:rsid w:val="0022165B"/>
    <w:rsid w:val="0024105A"/>
    <w:rsid w:val="00275A79"/>
    <w:rsid w:val="00277864"/>
    <w:rsid w:val="002C4771"/>
    <w:rsid w:val="002C7DFA"/>
    <w:rsid w:val="002E5D18"/>
    <w:rsid w:val="002E7857"/>
    <w:rsid w:val="003449B7"/>
    <w:rsid w:val="00376FEC"/>
    <w:rsid w:val="003A4801"/>
    <w:rsid w:val="003C06CF"/>
    <w:rsid w:val="0044588E"/>
    <w:rsid w:val="00460736"/>
    <w:rsid w:val="00462221"/>
    <w:rsid w:val="00463ECB"/>
    <w:rsid w:val="00465BF7"/>
    <w:rsid w:val="00485227"/>
    <w:rsid w:val="004A2825"/>
    <w:rsid w:val="004C4877"/>
    <w:rsid w:val="004C6B61"/>
    <w:rsid w:val="004D458F"/>
    <w:rsid w:val="00511A66"/>
    <w:rsid w:val="00562B29"/>
    <w:rsid w:val="005E1359"/>
    <w:rsid w:val="00606D5C"/>
    <w:rsid w:val="00627AB2"/>
    <w:rsid w:val="00657649"/>
    <w:rsid w:val="006774CA"/>
    <w:rsid w:val="0069642C"/>
    <w:rsid w:val="006C17BE"/>
    <w:rsid w:val="006C3598"/>
    <w:rsid w:val="00722172"/>
    <w:rsid w:val="007B04A4"/>
    <w:rsid w:val="007F30C5"/>
    <w:rsid w:val="0080369D"/>
    <w:rsid w:val="008358C2"/>
    <w:rsid w:val="008E4218"/>
    <w:rsid w:val="00916E08"/>
    <w:rsid w:val="0097567C"/>
    <w:rsid w:val="0099430F"/>
    <w:rsid w:val="009C0CA3"/>
    <w:rsid w:val="00A1688D"/>
    <w:rsid w:val="00A27F6F"/>
    <w:rsid w:val="00A86C34"/>
    <w:rsid w:val="00AC26AF"/>
    <w:rsid w:val="00AF07C2"/>
    <w:rsid w:val="00B04BA4"/>
    <w:rsid w:val="00B3056C"/>
    <w:rsid w:val="00B42522"/>
    <w:rsid w:val="00B648E8"/>
    <w:rsid w:val="00BA762D"/>
    <w:rsid w:val="00BB00D1"/>
    <w:rsid w:val="00C336FB"/>
    <w:rsid w:val="00C55263"/>
    <w:rsid w:val="00C77ABC"/>
    <w:rsid w:val="00C91DEF"/>
    <w:rsid w:val="00CD12FC"/>
    <w:rsid w:val="00CD1E0B"/>
    <w:rsid w:val="00DB770D"/>
    <w:rsid w:val="00DD7E92"/>
    <w:rsid w:val="00DE5A02"/>
    <w:rsid w:val="00E12066"/>
    <w:rsid w:val="00E303B7"/>
    <w:rsid w:val="00E3435F"/>
    <w:rsid w:val="00E505B7"/>
    <w:rsid w:val="00E730C3"/>
    <w:rsid w:val="00E74B30"/>
    <w:rsid w:val="00E773FD"/>
    <w:rsid w:val="00EB2214"/>
    <w:rsid w:val="00ED1DB3"/>
    <w:rsid w:val="00F24A4D"/>
    <w:rsid w:val="00F47190"/>
    <w:rsid w:val="00F570F5"/>
    <w:rsid w:val="00FB1481"/>
    <w:rsid w:val="00FE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4:docId w14:val="42A84EC1"/>
  <w15:docId w15:val="{47F485AB-1F3C-4FC5-A400-3A4560ED5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2FC"/>
    <w:rPr>
      <w:rFonts w:eastAsia="Times New Roman"/>
      <w:lang w:val="en-GB"/>
    </w:rPr>
  </w:style>
  <w:style w:type="paragraph" w:styleId="Heading1">
    <w:name w:val="heading 1"/>
    <w:basedOn w:val="Normal"/>
    <w:next w:val="Normal"/>
    <w:qFormat/>
    <w:rsid w:val="001055C2"/>
    <w:pPr>
      <w:keepNext/>
      <w:jc w:val="center"/>
      <w:outlineLvl w:val="0"/>
    </w:pPr>
    <w:rPr>
      <w:rFonts w:ascii="Arial" w:hAnsi="Arial"/>
      <w:b/>
      <w:i/>
      <w:sz w:val="28"/>
      <w:lang w:val="ru-RU"/>
    </w:rPr>
  </w:style>
  <w:style w:type="paragraph" w:styleId="Heading3">
    <w:name w:val="heading 3"/>
    <w:basedOn w:val="Normal"/>
    <w:next w:val="Normal"/>
    <w:qFormat/>
    <w:rsid w:val="001055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055C2"/>
    <w:pPr>
      <w:jc w:val="both"/>
    </w:pPr>
    <w:rPr>
      <w:rFonts w:ascii="Arial" w:hAnsi="Arial"/>
      <w:lang w:val="ru-RU"/>
    </w:rPr>
  </w:style>
  <w:style w:type="paragraph" w:customStyle="1" w:styleId="Default">
    <w:name w:val="Default"/>
    <w:rsid w:val="00627AB2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customStyle="1" w:styleId="s0">
    <w:name w:val="s0"/>
    <w:rsid w:val="00376FE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table" w:styleId="TableGrid">
    <w:name w:val="Table Grid"/>
    <w:basedOn w:val="TableNormal"/>
    <w:rsid w:val="00277864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70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70F5"/>
    <w:rPr>
      <w:rFonts w:ascii="Tahoma" w:eastAsia="Times New Roman" w:hAnsi="Tahoma" w:cs="Tahoma"/>
      <w:sz w:val="16"/>
      <w:szCs w:val="16"/>
      <w:lang w:val="en-GB" w:eastAsia="ru-RU"/>
    </w:rPr>
  </w:style>
  <w:style w:type="paragraph" w:styleId="Header">
    <w:name w:val="header"/>
    <w:basedOn w:val="Normal"/>
    <w:link w:val="HeaderChar"/>
    <w:uiPriority w:val="99"/>
    <w:unhideWhenUsed/>
    <w:rsid w:val="00F24A4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A4D"/>
    <w:rPr>
      <w:rFonts w:eastAsia="Times New Roman"/>
      <w:lang w:val="en-GB"/>
    </w:rPr>
  </w:style>
  <w:style w:type="character" w:styleId="Hyperlink">
    <w:name w:val="Hyperlink"/>
    <w:rsid w:val="002C477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42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Russia.Claims@bausch.com" TargetMode="External" Id="rId8" /><Relationship Type="http://schemas.openxmlformats.org/officeDocument/2006/relationships/image" Target="media/image5.png" Id="rId13" /><Relationship Type="http://schemas.openxmlformats.org/officeDocument/2006/relationships/footer" Target="footer1.xml" Id="rId1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hyperlink" Target="mailto:office.kz@bausch.com" TargetMode="Externa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footer" Target="footer2.xml" Id="rId19" /><Relationship Type="http://schemas.openxmlformats.org/officeDocument/2006/relationships/webSettings" Target="web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footer" Target="/word/footer1.xml" Id="R83a9ee35b49f472d" /><Relationship Type="http://schemas.openxmlformats.org/officeDocument/2006/relationships/footer" Target="/word/footer2.xml" Id="R470f37ee2d534295" /><Relationship Type="http://schemas.openxmlformats.org/officeDocument/2006/relationships/footer" Target="/word/footer3.xml" Id="R2a3195e3719a492e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4</Pages>
  <Words>849</Words>
  <Characters>5644</Characters>
  <Application>Microsoft Office Word</Application>
  <DocSecurity>0</DocSecurity>
  <Lines>194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BAUSCH</vt:lpstr>
      <vt:lpstr>BAUSCH </vt:lpstr>
    </vt:vector>
  </TitlesOfParts>
  <Company>fi</Company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BAUSCH</dc:title>
  <dc:creator>Anna</dc:creator>
  <cp:lastModifiedBy>Safina, Elena</cp:lastModifiedBy>
  <cp:revision>16</cp:revision>
  <cp:lastPrinted>2016-02-24T08:23:00Z</cp:lastPrinted>
  <dcterms:created xsi:type="dcterms:W3CDTF">2025-09-30T12:48:00Z</dcterms:created>
  <dcterms:modified xsi:type="dcterms:W3CDTF">2025-10-01T07:42:00Z</dcterms:modified>
</cp:coreProperties>
</file>