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1514BC" w14:textId="77777777" w:rsidR="00905F9B" w:rsidRDefault="00905F9B" w:rsidP="00905F9B">
      <w:pPr>
        <w:pStyle w:val="ad"/>
        <w:spacing w:after="0"/>
        <w:jc w:val="center"/>
        <w:rPr>
          <w:b/>
          <w:sz w:val="28"/>
          <w:szCs w:val="28"/>
          <w:lang w:val="kk-KZ"/>
        </w:rPr>
      </w:pPr>
      <w:r w:rsidRPr="00905F9B">
        <w:rPr>
          <w:b/>
          <w:sz w:val="28"/>
          <w:szCs w:val="28"/>
          <w:lang w:val="kk-KZ"/>
        </w:rPr>
        <w:t>Медициналық бұйымды медицинада</w:t>
      </w:r>
      <w:r>
        <w:rPr>
          <w:b/>
          <w:sz w:val="28"/>
          <w:szCs w:val="28"/>
          <w:lang w:val="kk-KZ"/>
        </w:rPr>
        <w:t xml:space="preserve"> </w:t>
      </w:r>
      <w:r w:rsidRPr="00905F9B">
        <w:rPr>
          <w:b/>
          <w:sz w:val="28"/>
          <w:szCs w:val="28"/>
          <w:lang w:val="kk-KZ"/>
        </w:rPr>
        <w:t xml:space="preserve">қолдану </w:t>
      </w:r>
    </w:p>
    <w:p w14:paraId="191514BD" w14:textId="77777777" w:rsidR="0051612B" w:rsidRPr="00F77D30" w:rsidRDefault="00905F9B" w:rsidP="0051612B">
      <w:pPr>
        <w:pStyle w:val="ad"/>
        <w:spacing w:after="0"/>
        <w:jc w:val="center"/>
        <w:rPr>
          <w:b/>
          <w:sz w:val="28"/>
          <w:szCs w:val="28"/>
        </w:rPr>
      </w:pPr>
      <w:r w:rsidRPr="00905F9B">
        <w:rPr>
          <w:b/>
          <w:sz w:val="28"/>
          <w:szCs w:val="28"/>
          <w:lang w:val="kk-KZ"/>
        </w:rPr>
        <w:t>жөніндегі нұсқаулы</w:t>
      </w:r>
      <w:r>
        <w:rPr>
          <w:b/>
          <w:sz w:val="28"/>
          <w:szCs w:val="28"/>
          <w:lang w:val="kk-KZ"/>
        </w:rPr>
        <w:t>қ</w:t>
      </w:r>
    </w:p>
    <w:p w14:paraId="191514BE" w14:textId="77777777" w:rsidR="0051612B" w:rsidRDefault="0051612B" w:rsidP="00AC313B">
      <w:pPr>
        <w:pStyle w:val="ad"/>
        <w:tabs>
          <w:tab w:val="left" w:pos="426"/>
        </w:tabs>
        <w:spacing w:after="0"/>
        <w:jc w:val="both"/>
        <w:rPr>
          <w:b/>
          <w:sz w:val="28"/>
          <w:szCs w:val="28"/>
        </w:rPr>
      </w:pPr>
    </w:p>
    <w:p w14:paraId="191514BF" w14:textId="77777777" w:rsidR="0051612B" w:rsidRDefault="00905F9B" w:rsidP="00AC313B">
      <w:pPr>
        <w:pStyle w:val="ad"/>
        <w:tabs>
          <w:tab w:val="left" w:pos="426"/>
        </w:tabs>
        <w:spacing w:after="0"/>
        <w:jc w:val="both"/>
        <w:rPr>
          <w:bCs/>
          <w:sz w:val="28"/>
          <w:szCs w:val="28"/>
          <w:lang w:val="kk-KZ"/>
        </w:rPr>
      </w:pPr>
      <w:r w:rsidRPr="00905F9B">
        <w:rPr>
          <w:b/>
          <w:color w:val="000000"/>
          <w:sz w:val="28"/>
          <w:szCs w:val="28"/>
          <w:lang w:val="kk-KZ"/>
        </w:rPr>
        <w:t>Медициналық бұйымның атауы</w:t>
      </w:r>
    </w:p>
    <w:p w14:paraId="191514C0" w14:textId="77777777" w:rsidR="00DE76E1" w:rsidRPr="0051612B" w:rsidRDefault="00CD34FE" w:rsidP="00CD34FE">
      <w:pPr>
        <w:pStyle w:val="ad"/>
        <w:tabs>
          <w:tab w:val="left" w:pos="426"/>
        </w:tabs>
        <w:spacing w:after="0"/>
        <w:jc w:val="both"/>
        <w:rPr>
          <w:b/>
          <w:color w:val="000000"/>
          <w:sz w:val="28"/>
          <w:szCs w:val="28"/>
          <w:lang w:val="kk-KZ"/>
        </w:rPr>
      </w:pPr>
      <w:r w:rsidRPr="00CD34FE">
        <w:rPr>
          <w:bCs/>
          <w:sz w:val="28"/>
          <w:szCs w:val="28"/>
          <w:lang w:val="kk-KZ"/>
        </w:rPr>
        <w:t xml:space="preserve">Көруді түзетуге арналған жұмсақ бір күндік </w:t>
      </w:r>
      <w:r w:rsidR="00DE76E1" w:rsidRPr="00866756">
        <w:rPr>
          <w:bCs/>
          <w:sz w:val="28"/>
          <w:szCs w:val="28"/>
          <w:lang w:val="kk-KZ"/>
        </w:rPr>
        <w:t>Bausch+Lo</w:t>
      </w:r>
      <w:r w:rsidR="00FD53F1" w:rsidRPr="00866756">
        <w:rPr>
          <w:bCs/>
          <w:sz w:val="28"/>
          <w:szCs w:val="28"/>
          <w:lang w:val="kk-KZ"/>
        </w:rPr>
        <w:t>mb® Biotrue ONEday (nesofilcon A</w:t>
      </w:r>
      <w:r w:rsidR="00DE76E1" w:rsidRPr="00866756">
        <w:rPr>
          <w:bCs/>
          <w:sz w:val="28"/>
          <w:szCs w:val="28"/>
          <w:lang w:val="kk-KZ"/>
        </w:rPr>
        <w:t>)</w:t>
      </w:r>
      <w:r w:rsidR="00905F9B" w:rsidRPr="00905F9B">
        <w:rPr>
          <w:bCs/>
          <w:color w:val="000000"/>
          <w:sz w:val="28"/>
          <w:szCs w:val="28"/>
          <w:lang w:val="kk-KZ"/>
        </w:rPr>
        <w:t xml:space="preserve"> </w:t>
      </w:r>
      <w:r w:rsidR="00905F9B" w:rsidRPr="00905F9B">
        <w:rPr>
          <w:bCs/>
          <w:sz w:val="28"/>
          <w:szCs w:val="28"/>
          <w:lang w:val="kk-KZ"/>
        </w:rPr>
        <w:t>жанаспалы линзалары</w:t>
      </w:r>
    </w:p>
    <w:p w14:paraId="191514C1" w14:textId="77777777" w:rsidR="0051612B" w:rsidRPr="006E2A62" w:rsidRDefault="0051612B" w:rsidP="00FA4309">
      <w:pPr>
        <w:jc w:val="both"/>
        <w:rPr>
          <w:b/>
          <w:bCs/>
          <w:sz w:val="28"/>
          <w:szCs w:val="28"/>
          <w:lang w:val="kk-KZ"/>
        </w:rPr>
      </w:pPr>
    </w:p>
    <w:p w14:paraId="191514C2" w14:textId="77777777" w:rsidR="00FA4309" w:rsidRPr="00C572B2" w:rsidRDefault="00905F9B" w:rsidP="00FA4309">
      <w:pPr>
        <w:jc w:val="both"/>
        <w:rPr>
          <w:b/>
          <w:bCs/>
          <w:sz w:val="28"/>
          <w:szCs w:val="28"/>
          <w:lang w:val="kk-KZ"/>
        </w:rPr>
      </w:pPr>
      <w:r w:rsidRPr="00905F9B">
        <w:rPr>
          <w:b/>
          <w:bCs/>
          <w:sz w:val="28"/>
          <w:szCs w:val="28"/>
          <w:lang w:val="kk-KZ"/>
        </w:rPr>
        <w:t>Медициналық бұйымның құрамы мен сипаттамасы</w:t>
      </w:r>
    </w:p>
    <w:p w14:paraId="191514C3" w14:textId="77777777" w:rsidR="00DE76E1" w:rsidRPr="00C572B2" w:rsidRDefault="00CD34FE" w:rsidP="00CD34FE">
      <w:pPr>
        <w:jc w:val="both"/>
        <w:rPr>
          <w:sz w:val="28"/>
          <w:szCs w:val="28"/>
          <w:lang w:val="kk-KZ"/>
        </w:rPr>
      </w:pPr>
      <w:r w:rsidRPr="00CD34FE">
        <w:rPr>
          <w:sz w:val="28"/>
          <w:szCs w:val="28"/>
          <w:lang w:val="kk-KZ"/>
        </w:rPr>
        <w:t xml:space="preserve">Негізгі </w:t>
      </w:r>
      <w:r w:rsidR="00A82E55" w:rsidRPr="00C572B2">
        <w:rPr>
          <w:sz w:val="28"/>
          <w:szCs w:val="28"/>
          <w:lang w:val="kk-KZ"/>
        </w:rPr>
        <w:t>техни</w:t>
      </w:r>
      <w:r w:rsidR="00A82E55">
        <w:rPr>
          <w:sz w:val="28"/>
          <w:szCs w:val="28"/>
          <w:lang w:val="kk-KZ"/>
        </w:rPr>
        <w:t xml:space="preserve">калық </w:t>
      </w:r>
      <w:r w:rsidRPr="00CD34FE">
        <w:rPr>
          <w:sz w:val="28"/>
          <w:szCs w:val="28"/>
          <w:lang w:val="kk-KZ"/>
        </w:rPr>
        <w:t>сипаттамалары</w:t>
      </w:r>
    </w:p>
    <w:p w14:paraId="191514C4" w14:textId="77777777" w:rsidR="00F83170" w:rsidRPr="00C572B2" w:rsidRDefault="00F83170" w:rsidP="00DE76E1">
      <w:pPr>
        <w:jc w:val="both"/>
        <w:rPr>
          <w:sz w:val="28"/>
          <w:szCs w:val="28"/>
          <w:lang w:val="kk-KZ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63"/>
        <w:gridCol w:w="4673"/>
      </w:tblGrid>
      <w:tr w:rsidR="00F83170" w:rsidRPr="00BB5CCB" w14:paraId="191514C7" w14:textId="77777777" w:rsidTr="00F83170">
        <w:tc>
          <w:tcPr>
            <w:tcW w:w="4677" w:type="dxa"/>
          </w:tcPr>
          <w:p w14:paraId="191514C5" w14:textId="77777777" w:rsidR="00F83170" w:rsidRPr="00A82E55" w:rsidRDefault="00F83170" w:rsidP="00F83170">
            <w:pPr>
              <w:spacing w:after="120"/>
              <w:rPr>
                <w:sz w:val="28"/>
                <w:szCs w:val="28"/>
                <w:lang w:val="kk-KZ"/>
              </w:rPr>
            </w:pPr>
            <w:r w:rsidRPr="00BB5CCB">
              <w:rPr>
                <w:sz w:val="28"/>
                <w:szCs w:val="28"/>
              </w:rPr>
              <w:t>Материал</w:t>
            </w:r>
            <w:r w:rsidR="00A82E55">
              <w:rPr>
                <w:sz w:val="28"/>
                <w:szCs w:val="28"/>
                <w:lang w:val="kk-KZ"/>
              </w:rPr>
              <w:t>ы</w:t>
            </w:r>
          </w:p>
        </w:tc>
        <w:tc>
          <w:tcPr>
            <w:tcW w:w="4786" w:type="dxa"/>
          </w:tcPr>
          <w:p w14:paraId="191514C6" w14:textId="77777777" w:rsidR="00F83170" w:rsidRPr="00BB5CCB" w:rsidRDefault="00A82E55" w:rsidP="00A82E55">
            <w:pPr>
              <w:spacing w:after="120"/>
              <w:rPr>
                <w:sz w:val="28"/>
                <w:szCs w:val="28"/>
                <w:lang w:val="en-US"/>
              </w:rPr>
            </w:pPr>
            <w:r w:rsidRPr="00BB5CCB">
              <w:rPr>
                <w:sz w:val="28"/>
                <w:szCs w:val="28"/>
              </w:rPr>
              <w:t xml:space="preserve">А </w:t>
            </w:r>
            <w:r>
              <w:rPr>
                <w:sz w:val="28"/>
                <w:szCs w:val="28"/>
                <w:lang w:val="kk-KZ"/>
              </w:rPr>
              <w:t>н</w:t>
            </w:r>
            <w:proofErr w:type="spellStart"/>
            <w:r w:rsidR="00F83170" w:rsidRPr="00BB5CCB">
              <w:rPr>
                <w:sz w:val="28"/>
                <w:szCs w:val="28"/>
              </w:rPr>
              <w:t>есофилкон</w:t>
            </w:r>
            <w:proofErr w:type="spellEnd"/>
            <w:r>
              <w:rPr>
                <w:sz w:val="28"/>
                <w:szCs w:val="28"/>
                <w:lang w:val="kk-KZ"/>
              </w:rPr>
              <w:t>ы</w:t>
            </w:r>
            <w:r w:rsidR="00F83170" w:rsidRPr="00BB5CCB">
              <w:rPr>
                <w:sz w:val="28"/>
                <w:szCs w:val="28"/>
              </w:rPr>
              <w:t xml:space="preserve"> (</w:t>
            </w:r>
            <w:proofErr w:type="spellStart"/>
            <w:r w:rsidR="00F83170" w:rsidRPr="00BB5CCB">
              <w:rPr>
                <w:sz w:val="28"/>
                <w:szCs w:val="28"/>
                <w:lang w:val="en-US"/>
              </w:rPr>
              <w:t>nesofilcon</w:t>
            </w:r>
            <w:proofErr w:type="spellEnd"/>
            <w:r w:rsidR="00F83170" w:rsidRPr="00BB5CCB">
              <w:rPr>
                <w:sz w:val="28"/>
                <w:szCs w:val="28"/>
                <w:lang w:val="en-US"/>
              </w:rPr>
              <w:t xml:space="preserve"> </w:t>
            </w:r>
            <w:r w:rsidR="00F83170" w:rsidRPr="00BB5CCB">
              <w:rPr>
                <w:sz w:val="28"/>
                <w:szCs w:val="28"/>
              </w:rPr>
              <w:t>А)</w:t>
            </w:r>
          </w:p>
        </w:tc>
      </w:tr>
      <w:tr w:rsidR="00F83170" w:rsidRPr="00BB5CCB" w14:paraId="191514CA" w14:textId="77777777" w:rsidTr="00F83170">
        <w:tc>
          <w:tcPr>
            <w:tcW w:w="4677" w:type="dxa"/>
          </w:tcPr>
          <w:p w14:paraId="191514C8" w14:textId="77777777" w:rsidR="00F83170" w:rsidRPr="00BB5CCB" w:rsidRDefault="00A82E55" w:rsidP="00A82E55">
            <w:pPr>
              <w:spacing w:after="120"/>
              <w:rPr>
                <w:sz w:val="28"/>
                <w:szCs w:val="28"/>
              </w:rPr>
            </w:pPr>
            <w:proofErr w:type="spellStart"/>
            <w:r w:rsidRPr="00A82E55">
              <w:rPr>
                <w:sz w:val="28"/>
                <w:szCs w:val="28"/>
              </w:rPr>
              <w:t>Үлес</w:t>
            </w:r>
            <w:proofErr w:type="spellEnd"/>
            <w:r w:rsidRPr="00A82E55">
              <w:rPr>
                <w:sz w:val="28"/>
                <w:szCs w:val="28"/>
              </w:rPr>
              <w:t xml:space="preserve"> </w:t>
            </w:r>
            <w:proofErr w:type="spellStart"/>
            <w:r w:rsidRPr="00A82E55">
              <w:rPr>
                <w:sz w:val="28"/>
                <w:szCs w:val="28"/>
              </w:rPr>
              <w:t>салмағы</w:t>
            </w:r>
            <w:proofErr w:type="spellEnd"/>
          </w:p>
        </w:tc>
        <w:tc>
          <w:tcPr>
            <w:tcW w:w="4786" w:type="dxa"/>
          </w:tcPr>
          <w:p w14:paraId="191514C9" w14:textId="77777777" w:rsidR="00F83170" w:rsidRPr="00BB5CCB" w:rsidRDefault="00F83170" w:rsidP="00F83170">
            <w:pPr>
              <w:spacing w:after="120"/>
              <w:rPr>
                <w:sz w:val="28"/>
                <w:szCs w:val="28"/>
                <w:lang w:val="en-US"/>
              </w:rPr>
            </w:pPr>
            <w:r w:rsidRPr="00BB5CCB">
              <w:rPr>
                <w:sz w:val="28"/>
                <w:szCs w:val="28"/>
              </w:rPr>
              <w:t>1,</w:t>
            </w:r>
            <w:r w:rsidRPr="00BB5CCB">
              <w:rPr>
                <w:sz w:val="28"/>
                <w:szCs w:val="28"/>
                <w:lang w:val="en-US"/>
              </w:rPr>
              <w:t>039</w:t>
            </w:r>
          </w:p>
        </w:tc>
      </w:tr>
      <w:tr w:rsidR="00F83170" w:rsidRPr="00BB5CCB" w14:paraId="191514CD" w14:textId="77777777" w:rsidTr="00F83170">
        <w:tc>
          <w:tcPr>
            <w:tcW w:w="4677" w:type="dxa"/>
          </w:tcPr>
          <w:p w14:paraId="191514CB" w14:textId="77777777" w:rsidR="00F83170" w:rsidRPr="00BB5CCB" w:rsidRDefault="00A82E55" w:rsidP="00A82E55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Сыну көрсеткіші</w:t>
            </w:r>
          </w:p>
        </w:tc>
        <w:tc>
          <w:tcPr>
            <w:tcW w:w="4786" w:type="dxa"/>
          </w:tcPr>
          <w:p w14:paraId="191514CC" w14:textId="77777777" w:rsidR="00F83170" w:rsidRPr="00BB5CCB" w:rsidRDefault="00F83170" w:rsidP="00F83170">
            <w:pPr>
              <w:spacing w:after="120"/>
              <w:rPr>
                <w:sz w:val="28"/>
                <w:szCs w:val="28"/>
                <w:lang w:val="en-US"/>
              </w:rPr>
            </w:pPr>
            <w:r w:rsidRPr="00BB5CCB">
              <w:rPr>
                <w:sz w:val="28"/>
                <w:szCs w:val="28"/>
              </w:rPr>
              <w:t>1,</w:t>
            </w:r>
            <w:r w:rsidRPr="00BB5CCB">
              <w:rPr>
                <w:sz w:val="28"/>
                <w:szCs w:val="28"/>
                <w:lang w:val="en-US"/>
              </w:rPr>
              <w:t>3737</w:t>
            </w:r>
          </w:p>
        </w:tc>
      </w:tr>
      <w:tr w:rsidR="00F83170" w:rsidRPr="00BB5CCB" w14:paraId="191514D0" w14:textId="77777777" w:rsidTr="00F83170">
        <w:tc>
          <w:tcPr>
            <w:tcW w:w="4677" w:type="dxa"/>
          </w:tcPr>
          <w:p w14:paraId="191514CE" w14:textId="77777777" w:rsidR="00F83170" w:rsidRPr="00BB5CCB" w:rsidRDefault="00A82E55" w:rsidP="00F83170">
            <w:pPr>
              <w:spacing w:after="120"/>
              <w:rPr>
                <w:sz w:val="28"/>
                <w:szCs w:val="28"/>
              </w:rPr>
            </w:pPr>
            <w:proofErr w:type="spellStart"/>
            <w:r w:rsidRPr="00A82E55">
              <w:rPr>
                <w:sz w:val="28"/>
                <w:szCs w:val="28"/>
              </w:rPr>
              <w:t>Жарық</w:t>
            </w:r>
            <w:proofErr w:type="spellEnd"/>
            <w:r w:rsidRPr="00A82E55">
              <w:rPr>
                <w:sz w:val="28"/>
                <w:szCs w:val="28"/>
              </w:rPr>
              <w:t xml:space="preserve"> </w:t>
            </w:r>
            <w:proofErr w:type="spellStart"/>
            <w:r w:rsidRPr="00A82E55">
              <w:rPr>
                <w:sz w:val="28"/>
                <w:szCs w:val="28"/>
              </w:rPr>
              <w:t>өткізгіштігі</w:t>
            </w:r>
            <w:proofErr w:type="spellEnd"/>
          </w:p>
        </w:tc>
        <w:tc>
          <w:tcPr>
            <w:tcW w:w="4786" w:type="dxa"/>
          </w:tcPr>
          <w:p w14:paraId="191514CF" w14:textId="77777777" w:rsidR="00F83170" w:rsidRPr="00BB5CCB" w:rsidRDefault="00A82E55" w:rsidP="00A82E55">
            <w:pPr>
              <w:spacing w:after="120"/>
              <w:rPr>
                <w:sz w:val="28"/>
                <w:szCs w:val="28"/>
              </w:rPr>
            </w:pPr>
            <w:r w:rsidRPr="00A82E55">
              <w:rPr>
                <w:sz w:val="28"/>
                <w:szCs w:val="28"/>
                <w:lang w:val="kk-KZ"/>
              </w:rPr>
              <w:t xml:space="preserve">Жарықтандыру жөніндегі халықаралық комиссияның </w:t>
            </w:r>
            <w:r>
              <w:rPr>
                <w:sz w:val="28"/>
                <w:szCs w:val="28"/>
                <w:lang w:val="kk-KZ"/>
              </w:rPr>
              <w:t>дерек</w:t>
            </w:r>
            <w:r w:rsidRPr="00A82E55">
              <w:rPr>
                <w:sz w:val="28"/>
                <w:szCs w:val="28"/>
                <w:lang w:val="kk-KZ"/>
              </w:rPr>
              <w:t>тері бойынша кем</w:t>
            </w:r>
            <w:r>
              <w:rPr>
                <w:sz w:val="28"/>
                <w:szCs w:val="28"/>
                <w:lang w:val="kk-KZ"/>
              </w:rPr>
              <w:t>ін</w:t>
            </w:r>
            <w:r w:rsidRPr="00A82E55">
              <w:rPr>
                <w:sz w:val="28"/>
                <w:szCs w:val="28"/>
                <w:lang w:val="kk-KZ"/>
              </w:rPr>
              <w:t>де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A82E55">
              <w:rPr>
                <w:sz w:val="28"/>
                <w:szCs w:val="28"/>
                <w:lang w:val="kk-KZ"/>
              </w:rPr>
              <w:t>99%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="00F83170" w:rsidRPr="00BB5CCB">
              <w:rPr>
                <w:sz w:val="28"/>
                <w:szCs w:val="28"/>
              </w:rPr>
              <w:t>(</w:t>
            </w:r>
            <w:proofErr w:type="spellStart"/>
            <w:r w:rsidR="00F83170" w:rsidRPr="00BB5CCB">
              <w:rPr>
                <w:sz w:val="28"/>
                <w:szCs w:val="28"/>
              </w:rPr>
              <w:t>Commission</w:t>
            </w:r>
            <w:proofErr w:type="spellEnd"/>
            <w:r w:rsidR="00F83170" w:rsidRPr="00BB5CCB">
              <w:rPr>
                <w:sz w:val="28"/>
                <w:szCs w:val="28"/>
              </w:rPr>
              <w:t xml:space="preserve"> </w:t>
            </w:r>
            <w:proofErr w:type="spellStart"/>
            <w:r w:rsidR="00F83170" w:rsidRPr="00BB5CCB">
              <w:rPr>
                <w:sz w:val="28"/>
                <w:szCs w:val="28"/>
              </w:rPr>
              <w:t>International</w:t>
            </w:r>
            <w:proofErr w:type="spellEnd"/>
            <w:r w:rsidR="00F83170" w:rsidRPr="00BB5CCB">
              <w:rPr>
                <w:sz w:val="28"/>
                <w:szCs w:val="28"/>
              </w:rPr>
              <w:t xml:space="preserve"> </w:t>
            </w:r>
            <w:proofErr w:type="spellStart"/>
            <w:r w:rsidR="00F83170" w:rsidRPr="00BB5CCB">
              <w:rPr>
                <w:sz w:val="28"/>
                <w:szCs w:val="28"/>
              </w:rPr>
              <w:t>d'Eclairage</w:t>
            </w:r>
            <w:proofErr w:type="spellEnd"/>
            <w:r w:rsidR="00F83170" w:rsidRPr="00BB5CCB">
              <w:rPr>
                <w:sz w:val="28"/>
                <w:szCs w:val="28"/>
              </w:rPr>
              <w:t xml:space="preserve"> -CIE)</w:t>
            </w:r>
          </w:p>
        </w:tc>
      </w:tr>
      <w:tr w:rsidR="00F83170" w:rsidRPr="00BB5CCB" w14:paraId="191514D3" w14:textId="77777777" w:rsidTr="00F83170">
        <w:tc>
          <w:tcPr>
            <w:tcW w:w="4677" w:type="dxa"/>
          </w:tcPr>
          <w:p w14:paraId="191514D1" w14:textId="77777777" w:rsidR="00F83170" w:rsidRPr="00BB5CCB" w:rsidRDefault="00A82E55" w:rsidP="00A82E55">
            <w:pPr>
              <w:spacing w:after="120"/>
              <w:rPr>
                <w:sz w:val="28"/>
                <w:szCs w:val="28"/>
              </w:rPr>
            </w:pPr>
            <w:r w:rsidRPr="00A82E55">
              <w:rPr>
                <w:sz w:val="28"/>
                <w:szCs w:val="28"/>
                <w:lang w:val="kk-KZ"/>
              </w:rPr>
              <w:t>Ылғалдылы</w:t>
            </w:r>
            <w:r>
              <w:rPr>
                <w:sz w:val="28"/>
                <w:szCs w:val="28"/>
                <w:lang w:val="kk-KZ"/>
              </w:rPr>
              <w:t>ғы</w:t>
            </w:r>
          </w:p>
        </w:tc>
        <w:tc>
          <w:tcPr>
            <w:tcW w:w="4786" w:type="dxa"/>
          </w:tcPr>
          <w:p w14:paraId="191514D2" w14:textId="77777777" w:rsidR="00F83170" w:rsidRPr="00BB5CCB" w:rsidRDefault="00F83170" w:rsidP="00F83170">
            <w:pPr>
              <w:spacing w:after="120"/>
              <w:rPr>
                <w:sz w:val="28"/>
                <w:szCs w:val="28"/>
              </w:rPr>
            </w:pPr>
            <w:r w:rsidRPr="00BB5CCB">
              <w:rPr>
                <w:sz w:val="28"/>
                <w:szCs w:val="28"/>
                <w:lang w:val="en-US"/>
              </w:rPr>
              <w:t>78</w:t>
            </w:r>
            <w:r w:rsidRPr="00BB5CCB">
              <w:rPr>
                <w:sz w:val="28"/>
                <w:szCs w:val="28"/>
              </w:rPr>
              <w:t xml:space="preserve"> %</w:t>
            </w:r>
          </w:p>
        </w:tc>
      </w:tr>
      <w:tr w:rsidR="00F83170" w:rsidRPr="00BB5CCB" w14:paraId="191514D6" w14:textId="77777777" w:rsidTr="00F83170">
        <w:tc>
          <w:tcPr>
            <w:tcW w:w="4677" w:type="dxa"/>
          </w:tcPr>
          <w:p w14:paraId="191514D4" w14:textId="77777777" w:rsidR="00F83170" w:rsidRPr="00BB5CCB" w:rsidRDefault="00A82E55" w:rsidP="00A82E55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Оттегін</w:t>
            </w:r>
            <w:r w:rsidRPr="00A82E55">
              <w:rPr>
                <w:sz w:val="28"/>
                <w:szCs w:val="28"/>
                <w:lang w:val="kk-KZ"/>
              </w:rPr>
              <w:t xml:space="preserve"> өткізгіштігі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="00F83170" w:rsidRPr="00BB5CCB">
              <w:rPr>
                <w:sz w:val="28"/>
                <w:szCs w:val="28"/>
              </w:rPr>
              <w:t>(</w:t>
            </w:r>
            <w:r w:rsidR="00F83170" w:rsidRPr="00BB5CCB">
              <w:rPr>
                <w:sz w:val="28"/>
                <w:szCs w:val="28"/>
                <w:lang w:val="en-US"/>
              </w:rPr>
              <w:t>Dk</w:t>
            </w:r>
            <w:r w:rsidR="00F83170" w:rsidRPr="00A82E55">
              <w:rPr>
                <w:sz w:val="28"/>
                <w:szCs w:val="28"/>
              </w:rPr>
              <w:t>/</w:t>
            </w:r>
            <w:r w:rsidR="00F83170" w:rsidRPr="00BB5CCB">
              <w:rPr>
                <w:sz w:val="28"/>
                <w:szCs w:val="28"/>
                <w:lang w:val="en-US"/>
              </w:rPr>
              <w:t>t</w:t>
            </w:r>
            <w:r w:rsidR="00F83170" w:rsidRPr="00BB5CCB">
              <w:rPr>
                <w:sz w:val="28"/>
                <w:szCs w:val="28"/>
              </w:rPr>
              <w:t>)</w:t>
            </w:r>
          </w:p>
        </w:tc>
        <w:tc>
          <w:tcPr>
            <w:tcW w:w="4786" w:type="dxa"/>
          </w:tcPr>
          <w:p w14:paraId="191514D5" w14:textId="77777777" w:rsidR="00F83170" w:rsidRPr="00A82E55" w:rsidRDefault="00F83170" w:rsidP="00C572B2">
            <w:pPr>
              <w:spacing w:after="120"/>
              <w:rPr>
                <w:sz w:val="28"/>
                <w:szCs w:val="28"/>
                <w:lang w:val="kk-KZ"/>
              </w:rPr>
            </w:pPr>
            <w:r w:rsidRPr="00BB5CCB">
              <w:rPr>
                <w:sz w:val="28"/>
                <w:szCs w:val="28"/>
              </w:rPr>
              <w:t xml:space="preserve">42 </w:t>
            </w:r>
            <w:r w:rsidRPr="00BB5CCB">
              <w:rPr>
                <w:sz w:val="28"/>
                <w:szCs w:val="28"/>
                <w:lang w:val="en-US"/>
              </w:rPr>
              <w:t>x</w:t>
            </w:r>
            <w:r w:rsidRPr="00BB5CCB">
              <w:rPr>
                <w:sz w:val="28"/>
                <w:szCs w:val="28"/>
              </w:rPr>
              <w:t xml:space="preserve"> </w:t>
            </w:r>
            <w:r w:rsidRPr="00BB5CCB">
              <w:rPr>
                <w:bCs/>
                <w:spacing w:val="-2"/>
                <w:sz w:val="28"/>
                <w:szCs w:val="28"/>
              </w:rPr>
              <w:t>10</w:t>
            </w:r>
            <w:r w:rsidRPr="00BB5CCB">
              <w:rPr>
                <w:bCs/>
                <w:spacing w:val="-2"/>
                <w:sz w:val="28"/>
                <w:szCs w:val="28"/>
                <w:vertAlign w:val="superscript"/>
              </w:rPr>
              <w:t>-11</w:t>
            </w:r>
            <w:r w:rsidRPr="00BB5CCB">
              <w:rPr>
                <w:bCs/>
                <w:spacing w:val="-2"/>
                <w:sz w:val="28"/>
                <w:szCs w:val="28"/>
              </w:rPr>
              <w:t xml:space="preserve"> [см</w:t>
            </w:r>
            <w:r w:rsidRPr="00BB5CCB">
              <w:rPr>
                <w:bCs/>
                <w:spacing w:val="-2"/>
                <w:sz w:val="28"/>
                <w:szCs w:val="28"/>
                <w:vertAlign w:val="superscript"/>
              </w:rPr>
              <w:t>3</w:t>
            </w:r>
            <w:r w:rsidRPr="00BB5CCB">
              <w:rPr>
                <w:bCs/>
                <w:spacing w:val="-2"/>
                <w:sz w:val="28"/>
                <w:szCs w:val="28"/>
              </w:rPr>
              <w:t>O</w:t>
            </w:r>
            <w:r w:rsidRPr="00BB5CCB">
              <w:rPr>
                <w:bCs/>
                <w:spacing w:val="-2"/>
                <w:sz w:val="28"/>
                <w:szCs w:val="28"/>
                <w:vertAlign w:val="subscript"/>
              </w:rPr>
              <w:t>2</w:t>
            </w:r>
            <w:r w:rsidRPr="00BB5CCB">
              <w:rPr>
                <w:bCs/>
                <w:spacing w:val="-2"/>
                <w:sz w:val="28"/>
                <w:szCs w:val="28"/>
              </w:rPr>
              <w:t xml:space="preserve"> (</w:t>
            </w:r>
            <w:r w:rsidRPr="00BB5CCB">
              <w:rPr>
                <w:bCs/>
                <w:spacing w:val="-2"/>
                <w:sz w:val="28"/>
                <w:szCs w:val="28"/>
                <w:lang w:val="en-US"/>
              </w:rPr>
              <w:t>STP</w:t>
            </w:r>
            <w:r w:rsidRPr="00BB5CCB">
              <w:rPr>
                <w:bCs/>
                <w:spacing w:val="-2"/>
                <w:sz w:val="28"/>
                <w:szCs w:val="28"/>
              </w:rPr>
              <w:t>) x см] / (сек x см</w:t>
            </w:r>
            <w:r w:rsidRPr="00BB5CCB">
              <w:rPr>
                <w:bCs/>
                <w:spacing w:val="-2"/>
                <w:sz w:val="28"/>
                <w:szCs w:val="28"/>
                <w:vertAlign w:val="superscript"/>
              </w:rPr>
              <w:t>2</w:t>
            </w:r>
            <w:r w:rsidRPr="00BB5CCB">
              <w:rPr>
                <w:bCs/>
                <w:spacing w:val="-2"/>
                <w:sz w:val="28"/>
                <w:szCs w:val="28"/>
              </w:rPr>
              <w:t xml:space="preserve"> x</w:t>
            </w:r>
            <w:r w:rsidRPr="00BB5CCB">
              <w:rPr>
                <w:bCs/>
                <w:spacing w:val="2"/>
                <w:sz w:val="28"/>
                <w:szCs w:val="28"/>
              </w:rPr>
              <w:t xml:space="preserve"> мм </w:t>
            </w:r>
            <w:r w:rsidR="00C572B2">
              <w:rPr>
                <w:bCs/>
                <w:spacing w:val="2"/>
                <w:sz w:val="28"/>
                <w:szCs w:val="28"/>
                <w:lang w:val="kk-KZ"/>
              </w:rPr>
              <w:t>сын</w:t>
            </w:r>
            <w:r w:rsidRPr="00BB5CCB">
              <w:rPr>
                <w:bCs/>
                <w:spacing w:val="2"/>
                <w:sz w:val="28"/>
                <w:szCs w:val="28"/>
              </w:rPr>
              <w:t xml:space="preserve">. </w:t>
            </w:r>
            <w:r w:rsidR="00C572B2">
              <w:rPr>
                <w:bCs/>
                <w:spacing w:val="2"/>
                <w:sz w:val="28"/>
                <w:szCs w:val="28"/>
                <w:lang w:val="kk-KZ"/>
              </w:rPr>
              <w:t>бағ</w:t>
            </w:r>
            <w:r w:rsidRPr="00BB5CCB">
              <w:rPr>
                <w:bCs/>
                <w:spacing w:val="2"/>
                <w:sz w:val="28"/>
                <w:szCs w:val="28"/>
              </w:rPr>
              <w:t>.) 35°C</w:t>
            </w:r>
            <w:r w:rsidR="00A82E55">
              <w:rPr>
                <w:bCs/>
                <w:spacing w:val="2"/>
                <w:sz w:val="28"/>
                <w:szCs w:val="28"/>
                <w:lang w:val="kk-KZ"/>
              </w:rPr>
              <w:t xml:space="preserve"> кезінде</w:t>
            </w:r>
          </w:p>
        </w:tc>
      </w:tr>
      <w:tr w:rsidR="00F83170" w:rsidRPr="00BB5CCB" w14:paraId="191514D9" w14:textId="77777777" w:rsidTr="00F83170">
        <w:tc>
          <w:tcPr>
            <w:tcW w:w="4677" w:type="dxa"/>
          </w:tcPr>
          <w:p w14:paraId="191514D7" w14:textId="77777777" w:rsidR="00F83170" w:rsidRPr="00BB5CCB" w:rsidRDefault="00A82E55" w:rsidP="00A82E55">
            <w:pPr>
              <w:spacing w:after="120"/>
              <w:rPr>
                <w:sz w:val="28"/>
                <w:szCs w:val="28"/>
              </w:rPr>
            </w:pPr>
            <w:r w:rsidRPr="00A82E55">
              <w:rPr>
                <w:sz w:val="28"/>
                <w:szCs w:val="28"/>
                <w:lang w:val="kk-KZ"/>
              </w:rPr>
              <w:t>Негізгі қисықты</w:t>
            </w:r>
            <w:r>
              <w:rPr>
                <w:sz w:val="28"/>
                <w:szCs w:val="28"/>
                <w:lang w:val="kk-KZ"/>
              </w:rPr>
              <w:t>ғы</w:t>
            </w:r>
          </w:p>
        </w:tc>
        <w:tc>
          <w:tcPr>
            <w:tcW w:w="4786" w:type="dxa"/>
          </w:tcPr>
          <w:p w14:paraId="191514D8" w14:textId="77777777" w:rsidR="00F83170" w:rsidRPr="00BB5CCB" w:rsidRDefault="00F83170" w:rsidP="00F83170">
            <w:pPr>
              <w:spacing w:after="120"/>
              <w:rPr>
                <w:sz w:val="28"/>
                <w:szCs w:val="28"/>
              </w:rPr>
            </w:pPr>
            <w:r w:rsidRPr="00BB5CCB">
              <w:rPr>
                <w:sz w:val="28"/>
                <w:szCs w:val="28"/>
              </w:rPr>
              <w:t>8,6 мм</w:t>
            </w:r>
          </w:p>
        </w:tc>
      </w:tr>
      <w:tr w:rsidR="00F83170" w:rsidRPr="00BB5CCB" w14:paraId="191514DC" w14:textId="77777777" w:rsidTr="00F83170">
        <w:tc>
          <w:tcPr>
            <w:tcW w:w="4677" w:type="dxa"/>
          </w:tcPr>
          <w:p w14:paraId="191514DA" w14:textId="77777777" w:rsidR="00F83170" w:rsidRPr="00A82E55" w:rsidRDefault="00F83170" w:rsidP="00F83170">
            <w:pPr>
              <w:spacing w:after="120"/>
              <w:rPr>
                <w:sz w:val="28"/>
                <w:szCs w:val="28"/>
                <w:lang w:val="kk-KZ"/>
              </w:rPr>
            </w:pPr>
            <w:r w:rsidRPr="00BB5CCB">
              <w:rPr>
                <w:sz w:val="28"/>
                <w:szCs w:val="28"/>
              </w:rPr>
              <w:t>Диаметр</w:t>
            </w:r>
            <w:r w:rsidR="00A82E55">
              <w:rPr>
                <w:sz w:val="28"/>
                <w:szCs w:val="28"/>
                <w:lang w:val="kk-KZ"/>
              </w:rPr>
              <w:t>і</w:t>
            </w:r>
          </w:p>
        </w:tc>
        <w:tc>
          <w:tcPr>
            <w:tcW w:w="4786" w:type="dxa"/>
          </w:tcPr>
          <w:p w14:paraId="191514DB" w14:textId="77777777" w:rsidR="00F83170" w:rsidRPr="00BB5CCB" w:rsidRDefault="00F83170" w:rsidP="00F83170">
            <w:pPr>
              <w:spacing w:after="120"/>
              <w:rPr>
                <w:sz w:val="28"/>
                <w:szCs w:val="28"/>
              </w:rPr>
            </w:pPr>
            <w:r w:rsidRPr="00BB5CCB">
              <w:rPr>
                <w:sz w:val="28"/>
                <w:szCs w:val="28"/>
              </w:rPr>
              <w:t>14,0 ± 0,20 мм</w:t>
            </w:r>
          </w:p>
        </w:tc>
      </w:tr>
    </w:tbl>
    <w:p w14:paraId="191514DD" w14:textId="77777777" w:rsidR="00DE76E1" w:rsidRPr="00A82E55" w:rsidRDefault="00DE76E1" w:rsidP="00DE76E1">
      <w:pPr>
        <w:jc w:val="both"/>
        <w:rPr>
          <w:sz w:val="28"/>
          <w:szCs w:val="28"/>
        </w:rPr>
      </w:pPr>
    </w:p>
    <w:p w14:paraId="191514DE" w14:textId="77777777" w:rsidR="00DE76E1" w:rsidRPr="000C7B41" w:rsidRDefault="00A82E55" w:rsidP="00DE76E1">
      <w:pPr>
        <w:jc w:val="both"/>
        <w:rPr>
          <w:bCs/>
          <w:sz w:val="28"/>
          <w:szCs w:val="28"/>
          <w:lang w:val="kk-KZ"/>
        </w:rPr>
      </w:pPr>
      <w:r w:rsidRPr="00A82E55">
        <w:rPr>
          <w:bCs/>
          <w:sz w:val="28"/>
          <w:szCs w:val="28"/>
          <w:lang w:val="kk-KZ"/>
        </w:rPr>
        <w:t xml:space="preserve">Көруді түзетуге арналған жұмсақ бір күндік </w:t>
      </w:r>
      <w:r w:rsidR="00DE76E1" w:rsidRPr="00A82E55">
        <w:rPr>
          <w:sz w:val="28"/>
          <w:szCs w:val="28"/>
          <w:lang w:val="kk-KZ"/>
        </w:rPr>
        <w:t>Bausch+Lo</w:t>
      </w:r>
      <w:r w:rsidR="00F83170" w:rsidRPr="00A82E55">
        <w:rPr>
          <w:sz w:val="28"/>
          <w:szCs w:val="28"/>
          <w:lang w:val="kk-KZ"/>
        </w:rPr>
        <w:t>mb® Biotrue ONEday (nesofilcon А</w:t>
      </w:r>
      <w:r w:rsidR="00DE76E1" w:rsidRPr="00A82E55">
        <w:rPr>
          <w:sz w:val="28"/>
          <w:szCs w:val="28"/>
          <w:lang w:val="kk-KZ"/>
        </w:rPr>
        <w:t xml:space="preserve">) </w:t>
      </w:r>
      <w:r w:rsidR="00F67A84" w:rsidRPr="00F67A84">
        <w:rPr>
          <w:bCs/>
          <w:sz w:val="28"/>
          <w:szCs w:val="28"/>
          <w:lang w:val="kk-KZ"/>
        </w:rPr>
        <w:t>жанаспалы линзалары</w:t>
      </w:r>
      <w:r w:rsidR="00F67A84" w:rsidRPr="00F67A84">
        <w:rPr>
          <w:sz w:val="28"/>
          <w:szCs w:val="28"/>
          <w:lang w:val="kk-KZ"/>
        </w:rPr>
        <w:t xml:space="preserve"> </w:t>
      </w:r>
      <w:r w:rsidR="000C7B41" w:rsidRPr="000C7B41">
        <w:rPr>
          <w:bCs/>
          <w:sz w:val="28"/>
          <w:szCs w:val="28"/>
          <w:lang w:val="kk-KZ"/>
        </w:rPr>
        <w:t xml:space="preserve">жұмсақ </w:t>
      </w:r>
      <w:r w:rsidR="00DE76E1" w:rsidRPr="00A82E55">
        <w:rPr>
          <w:sz w:val="28"/>
          <w:szCs w:val="28"/>
          <w:lang w:val="kk-KZ"/>
        </w:rPr>
        <w:t>гидрофиль</w:t>
      </w:r>
      <w:r w:rsidR="000C7B41">
        <w:rPr>
          <w:sz w:val="28"/>
          <w:szCs w:val="28"/>
          <w:lang w:val="kk-KZ"/>
        </w:rPr>
        <w:t>ді</w:t>
      </w:r>
      <w:r w:rsidR="00DE76E1" w:rsidRPr="00A82E55">
        <w:rPr>
          <w:sz w:val="28"/>
          <w:szCs w:val="28"/>
          <w:lang w:val="kk-KZ"/>
        </w:rPr>
        <w:t xml:space="preserve"> </w:t>
      </w:r>
      <w:r w:rsidR="006B4EF6">
        <w:rPr>
          <w:sz w:val="28"/>
          <w:szCs w:val="28"/>
          <w:lang w:val="kk-KZ"/>
        </w:rPr>
        <w:t>бі</w:t>
      </w:r>
      <w:r w:rsidR="000C7B41">
        <w:rPr>
          <w:sz w:val="28"/>
          <w:szCs w:val="28"/>
          <w:lang w:val="kk-KZ"/>
        </w:rPr>
        <w:t>р күндік</w:t>
      </w:r>
      <w:r w:rsidR="00DE76E1" w:rsidRPr="00A82E55">
        <w:rPr>
          <w:sz w:val="28"/>
          <w:szCs w:val="28"/>
          <w:lang w:val="kk-KZ"/>
        </w:rPr>
        <w:t xml:space="preserve"> </w:t>
      </w:r>
      <w:r w:rsidR="000C7B41" w:rsidRPr="000C7B41">
        <w:rPr>
          <w:bCs/>
          <w:sz w:val="28"/>
          <w:szCs w:val="28"/>
          <w:lang w:val="kk-KZ"/>
        </w:rPr>
        <w:t xml:space="preserve">жанаспалы </w:t>
      </w:r>
      <w:r w:rsidR="00DE76E1" w:rsidRPr="00A82E55">
        <w:rPr>
          <w:sz w:val="28"/>
          <w:szCs w:val="28"/>
          <w:lang w:val="kk-KZ"/>
        </w:rPr>
        <w:t>линза</w:t>
      </w:r>
      <w:r w:rsidR="000C7B41">
        <w:rPr>
          <w:sz w:val="28"/>
          <w:szCs w:val="28"/>
          <w:lang w:val="kk-KZ"/>
        </w:rPr>
        <w:t>лар болып табылады.</w:t>
      </w:r>
      <w:r w:rsidR="000C7B41">
        <w:rPr>
          <w:bCs/>
          <w:sz w:val="28"/>
          <w:szCs w:val="28"/>
          <w:lang w:val="kk-KZ"/>
        </w:rPr>
        <w:t xml:space="preserve"> </w:t>
      </w:r>
      <w:r w:rsidR="000C7B41" w:rsidRPr="000C7B41">
        <w:rPr>
          <w:sz w:val="28"/>
          <w:szCs w:val="28"/>
          <w:lang w:val="kk-KZ"/>
        </w:rPr>
        <w:t>Линзалар A несофилкон</w:t>
      </w:r>
      <w:r w:rsidR="000C7B41">
        <w:rPr>
          <w:sz w:val="28"/>
          <w:szCs w:val="28"/>
          <w:lang w:val="kk-KZ"/>
        </w:rPr>
        <w:t>ынан</w:t>
      </w:r>
      <w:r w:rsidR="000C7B41" w:rsidRPr="000C7B41">
        <w:rPr>
          <w:sz w:val="28"/>
          <w:szCs w:val="28"/>
          <w:lang w:val="kk-KZ"/>
        </w:rPr>
        <w:t xml:space="preserve"> (nesofilcon A), 2-гидроксиэтил метакрилат</w:t>
      </w:r>
      <w:r w:rsidR="000C7B41">
        <w:rPr>
          <w:sz w:val="28"/>
          <w:szCs w:val="28"/>
          <w:lang w:val="kk-KZ"/>
        </w:rPr>
        <w:t xml:space="preserve">ының </w:t>
      </w:r>
      <w:r w:rsidR="000C7B41" w:rsidRPr="000C7B41">
        <w:rPr>
          <w:sz w:val="28"/>
          <w:szCs w:val="28"/>
          <w:lang w:val="kk-KZ"/>
        </w:rPr>
        <w:t>гидрофиль</w:t>
      </w:r>
      <w:r w:rsidR="000C7B41">
        <w:rPr>
          <w:sz w:val="28"/>
          <w:szCs w:val="28"/>
          <w:lang w:val="kk-KZ"/>
        </w:rPr>
        <w:t>ді</w:t>
      </w:r>
      <w:r w:rsidR="000C7B41" w:rsidRPr="000C7B41">
        <w:rPr>
          <w:sz w:val="28"/>
          <w:szCs w:val="28"/>
          <w:lang w:val="kk-KZ"/>
        </w:rPr>
        <w:t xml:space="preserve"> кополимер</w:t>
      </w:r>
      <w:r w:rsidR="000C7B41">
        <w:rPr>
          <w:sz w:val="28"/>
          <w:szCs w:val="28"/>
          <w:lang w:val="kk-KZ"/>
        </w:rPr>
        <w:t>інен</w:t>
      </w:r>
      <w:r w:rsidR="000C7B41" w:rsidRPr="000C7B41">
        <w:rPr>
          <w:sz w:val="28"/>
          <w:szCs w:val="28"/>
          <w:lang w:val="kk-KZ"/>
        </w:rPr>
        <w:t xml:space="preserve"> және N-винил пирролидонынан жасалған. </w:t>
      </w:r>
      <w:r w:rsidR="000C7B41">
        <w:rPr>
          <w:sz w:val="28"/>
          <w:szCs w:val="28"/>
          <w:lang w:val="kk-KZ"/>
        </w:rPr>
        <w:t>Оларды с</w:t>
      </w:r>
      <w:r w:rsidR="000C7B41" w:rsidRPr="000C7B41">
        <w:rPr>
          <w:sz w:val="28"/>
          <w:szCs w:val="28"/>
          <w:lang w:val="kk-KZ"/>
        </w:rPr>
        <w:t xml:space="preserve">терильді тұзды </w:t>
      </w:r>
      <w:r w:rsidR="000C7B41">
        <w:rPr>
          <w:sz w:val="28"/>
          <w:szCs w:val="28"/>
          <w:lang w:val="kk-KZ"/>
        </w:rPr>
        <w:t>ерітіндіге</w:t>
      </w:r>
      <w:r w:rsidR="000C7B41" w:rsidRPr="000C7B41">
        <w:rPr>
          <w:sz w:val="28"/>
          <w:szCs w:val="28"/>
          <w:lang w:val="kk-KZ"/>
        </w:rPr>
        <w:t xml:space="preserve"> батырған кезде олардың массасының 78% -ы су болады.</w:t>
      </w:r>
      <w:r w:rsidR="00DE76E1" w:rsidRPr="000C7B41">
        <w:rPr>
          <w:sz w:val="28"/>
          <w:szCs w:val="28"/>
          <w:lang w:val="kk-KZ"/>
        </w:rPr>
        <w:t xml:space="preserve"> </w:t>
      </w:r>
    </w:p>
    <w:p w14:paraId="191514DF" w14:textId="77777777" w:rsidR="00D5785A" w:rsidRPr="00C572B2" w:rsidRDefault="00DE76E1" w:rsidP="00DE76E1">
      <w:pPr>
        <w:jc w:val="both"/>
        <w:rPr>
          <w:sz w:val="28"/>
          <w:szCs w:val="28"/>
          <w:lang w:val="kk-KZ"/>
        </w:rPr>
      </w:pPr>
      <w:r w:rsidRPr="00C572B2">
        <w:rPr>
          <w:sz w:val="28"/>
          <w:szCs w:val="28"/>
          <w:lang w:val="kk-KZ"/>
        </w:rPr>
        <w:t>Линз</w:t>
      </w:r>
      <w:r w:rsidR="000C7B41">
        <w:rPr>
          <w:sz w:val="28"/>
          <w:szCs w:val="28"/>
          <w:lang w:val="kk-KZ"/>
        </w:rPr>
        <w:t>алар</w:t>
      </w:r>
      <w:r w:rsidRPr="00C572B2">
        <w:rPr>
          <w:sz w:val="28"/>
          <w:szCs w:val="28"/>
          <w:lang w:val="kk-KZ"/>
        </w:rPr>
        <w:t xml:space="preserve"> стериль</w:t>
      </w:r>
      <w:r w:rsidR="000C7B41">
        <w:rPr>
          <w:sz w:val="28"/>
          <w:szCs w:val="28"/>
          <w:lang w:val="kk-KZ"/>
        </w:rPr>
        <w:t xml:space="preserve">ді </w:t>
      </w:r>
      <w:r w:rsidR="006B4EF6">
        <w:rPr>
          <w:sz w:val="28"/>
          <w:szCs w:val="28"/>
          <w:lang w:val="kk-KZ"/>
        </w:rPr>
        <w:t xml:space="preserve"> түрде </w:t>
      </w:r>
      <w:r w:rsidR="000C7B41">
        <w:rPr>
          <w:sz w:val="28"/>
          <w:szCs w:val="28"/>
          <w:lang w:val="kk-KZ"/>
        </w:rPr>
        <w:t>жеткізіледі</w:t>
      </w:r>
      <w:r w:rsidRPr="00C572B2">
        <w:rPr>
          <w:sz w:val="28"/>
          <w:szCs w:val="28"/>
          <w:lang w:val="kk-KZ"/>
        </w:rPr>
        <w:t xml:space="preserve">. </w:t>
      </w:r>
      <w:r w:rsidR="000C7B41">
        <w:rPr>
          <w:sz w:val="28"/>
          <w:szCs w:val="28"/>
          <w:lang w:val="kk-KZ"/>
        </w:rPr>
        <w:t>С</w:t>
      </w:r>
      <w:r w:rsidRPr="00C572B2">
        <w:rPr>
          <w:sz w:val="28"/>
          <w:szCs w:val="28"/>
          <w:lang w:val="kk-KZ"/>
        </w:rPr>
        <w:t>ерилизаци</w:t>
      </w:r>
      <w:r w:rsidR="000C7B41">
        <w:rPr>
          <w:sz w:val="28"/>
          <w:szCs w:val="28"/>
          <w:lang w:val="kk-KZ"/>
        </w:rPr>
        <w:t>ялау әд</w:t>
      </w:r>
      <w:r w:rsidR="006177C5">
        <w:rPr>
          <w:sz w:val="28"/>
          <w:szCs w:val="28"/>
          <w:lang w:val="kk-KZ"/>
        </w:rPr>
        <w:t>і</w:t>
      </w:r>
      <w:r w:rsidR="000C7B41">
        <w:rPr>
          <w:sz w:val="28"/>
          <w:szCs w:val="28"/>
          <w:lang w:val="kk-KZ"/>
        </w:rPr>
        <w:t>сі</w:t>
      </w:r>
      <w:r w:rsidRPr="00C572B2">
        <w:rPr>
          <w:sz w:val="28"/>
          <w:szCs w:val="28"/>
          <w:lang w:val="kk-KZ"/>
        </w:rPr>
        <w:t>: автоклав</w:t>
      </w:r>
      <w:r w:rsidR="000C7B41">
        <w:rPr>
          <w:sz w:val="28"/>
          <w:szCs w:val="28"/>
          <w:lang w:val="kk-KZ"/>
        </w:rPr>
        <w:t>тау</w:t>
      </w:r>
      <w:r w:rsidRPr="00C572B2">
        <w:rPr>
          <w:sz w:val="28"/>
          <w:szCs w:val="28"/>
          <w:lang w:val="kk-KZ"/>
        </w:rPr>
        <w:t>.</w:t>
      </w:r>
    </w:p>
    <w:p w14:paraId="191514E0" w14:textId="77777777" w:rsidR="0051612B" w:rsidRPr="00C572B2" w:rsidRDefault="0051612B" w:rsidP="00580AAB">
      <w:pPr>
        <w:ind w:right="3685"/>
        <w:jc w:val="both"/>
        <w:rPr>
          <w:b/>
          <w:bCs/>
          <w:sz w:val="28"/>
          <w:szCs w:val="28"/>
          <w:lang w:val="kk-KZ"/>
        </w:rPr>
      </w:pPr>
    </w:p>
    <w:p w14:paraId="191514E1" w14:textId="77777777" w:rsidR="00905F9B" w:rsidRPr="00905F9B" w:rsidRDefault="00905F9B" w:rsidP="00905F9B">
      <w:pPr>
        <w:ind w:right="3685"/>
        <w:jc w:val="both"/>
        <w:rPr>
          <w:b/>
          <w:bCs/>
          <w:sz w:val="28"/>
          <w:szCs w:val="28"/>
          <w:lang w:val="kk-KZ"/>
        </w:rPr>
      </w:pPr>
      <w:r w:rsidRPr="00905F9B">
        <w:rPr>
          <w:b/>
          <w:bCs/>
          <w:sz w:val="28"/>
          <w:szCs w:val="28"/>
          <w:lang w:val="kk-KZ"/>
        </w:rPr>
        <w:t>Қолданылу саласы</w:t>
      </w:r>
      <w:r>
        <w:rPr>
          <w:b/>
          <w:bCs/>
          <w:sz w:val="28"/>
          <w:szCs w:val="28"/>
          <w:lang w:val="kk-KZ"/>
        </w:rPr>
        <w:t xml:space="preserve"> және тағайындалуы</w:t>
      </w:r>
    </w:p>
    <w:p w14:paraId="191514E2" w14:textId="77777777" w:rsidR="00DE76E1" w:rsidRPr="003154BF" w:rsidRDefault="00A82E55" w:rsidP="003154BF">
      <w:pPr>
        <w:pStyle w:val="ad"/>
        <w:spacing w:after="0"/>
        <w:jc w:val="both"/>
        <w:rPr>
          <w:sz w:val="28"/>
          <w:szCs w:val="28"/>
          <w:lang w:val="kk-KZ" w:eastAsia="ko-KR"/>
        </w:rPr>
      </w:pPr>
      <w:r w:rsidRPr="00A82E55">
        <w:rPr>
          <w:bCs/>
          <w:sz w:val="28"/>
          <w:szCs w:val="28"/>
          <w:lang w:val="kk-KZ" w:eastAsia="ko-KR"/>
        </w:rPr>
        <w:t xml:space="preserve">Көруді түзетуге арналған жұмсақ бір күндік </w:t>
      </w:r>
      <w:r w:rsidR="00DE76E1" w:rsidRPr="00C572B2">
        <w:rPr>
          <w:sz w:val="28"/>
          <w:szCs w:val="28"/>
          <w:lang w:val="kk-KZ" w:eastAsia="ko-KR"/>
        </w:rPr>
        <w:t>Bausch+Lo</w:t>
      </w:r>
      <w:r w:rsidR="00F83170" w:rsidRPr="00C572B2">
        <w:rPr>
          <w:sz w:val="28"/>
          <w:szCs w:val="28"/>
          <w:lang w:val="kk-KZ" w:eastAsia="ko-KR"/>
        </w:rPr>
        <w:t>mb® Biotrue ONEday (nesofilcon А</w:t>
      </w:r>
      <w:r w:rsidR="00DE76E1" w:rsidRPr="00C572B2">
        <w:rPr>
          <w:sz w:val="28"/>
          <w:szCs w:val="28"/>
          <w:lang w:val="kk-KZ" w:eastAsia="ko-KR"/>
        </w:rPr>
        <w:t xml:space="preserve">) </w:t>
      </w:r>
      <w:r w:rsidR="00F67A84" w:rsidRPr="00F67A84">
        <w:rPr>
          <w:bCs/>
          <w:sz w:val="28"/>
          <w:szCs w:val="28"/>
          <w:lang w:val="kk-KZ" w:eastAsia="ko-KR"/>
        </w:rPr>
        <w:t>жанаспалы линзалары</w:t>
      </w:r>
      <w:r w:rsidR="00F67A84" w:rsidRPr="00C572B2">
        <w:rPr>
          <w:sz w:val="28"/>
          <w:szCs w:val="28"/>
          <w:lang w:val="kk-KZ" w:eastAsia="ko-KR"/>
        </w:rPr>
        <w:t xml:space="preserve"> </w:t>
      </w:r>
      <w:r w:rsidR="00C572B2">
        <w:rPr>
          <w:sz w:val="28"/>
          <w:szCs w:val="28"/>
          <w:lang w:val="kk-KZ" w:eastAsia="ko-KR"/>
        </w:rPr>
        <w:t>к</w:t>
      </w:r>
      <w:r w:rsidR="00C572B2" w:rsidRPr="00C572B2">
        <w:rPr>
          <w:sz w:val="28"/>
          <w:szCs w:val="28"/>
          <w:lang w:val="kk-KZ" w:eastAsia="ko-KR"/>
        </w:rPr>
        <w:t xml:space="preserve">өздің патологиялық емес өзгерістері, астигматизмі 2.00D немесе одан </w:t>
      </w:r>
      <w:r w:rsidR="00C572B2">
        <w:rPr>
          <w:sz w:val="28"/>
          <w:szCs w:val="28"/>
          <w:lang w:val="kk-KZ" w:eastAsia="ko-KR"/>
        </w:rPr>
        <w:t>кем</w:t>
      </w:r>
      <w:r w:rsidR="00C572B2" w:rsidRPr="00C572B2">
        <w:rPr>
          <w:sz w:val="28"/>
          <w:szCs w:val="28"/>
          <w:lang w:val="kk-KZ" w:eastAsia="ko-KR"/>
        </w:rPr>
        <w:t>, қабылда</w:t>
      </w:r>
      <w:r w:rsidR="00C572B2">
        <w:rPr>
          <w:sz w:val="28"/>
          <w:szCs w:val="28"/>
          <w:lang w:val="kk-KZ" w:eastAsia="ko-KR"/>
        </w:rPr>
        <w:t>п сезіну</w:t>
      </w:r>
      <w:r w:rsidR="00C572B2" w:rsidRPr="00C572B2">
        <w:rPr>
          <w:sz w:val="28"/>
          <w:szCs w:val="28"/>
          <w:lang w:val="kk-KZ" w:eastAsia="ko-KR"/>
        </w:rPr>
        <w:t xml:space="preserve"> айқындығына әсер етпейтін афак</w:t>
      </w:r>
      <w:r w:rsidR="00C572B2">
        <w:rPr>
          <w:sz w:val="28"/>
          <w:szCs w:val="28"/>
          <w:lang w:val="kk-KZ" w:eastAsia="ko-KR"/>
        </w:rPr>
        <w:t>ия</w:t>
      </w:r>
      <w:r w:rsidR="00C572B2" w:rsidRPr="00C572B2">
        <w:rPr>
          <w:sz w:val="28"/>
          <w:szCs w:val="28"/>
          <w:lang w:val="kk-KZ" w:eastAsia="ko-KR"/>
        </w:rPr>
        <w:t>лық емес пациенттерде көру</w:t>
      </w:r>
      <w:r w:rsidR="00C572B2">
        <w:rPr>
          <w:sz w:val="28"/>
          <w:szCs w:val="28"/>
          <w:lang w:val="kk-KZ" w:eastAsia="ko-KR"/>
        </w:rPr>
        <w:t>ді</w:t>
      </w:r>
      <w:r w:rsidR="00C572B2" w:rsidRPr="00C572B2">
        <w:rPr>
          <w:sz w:val="28"/>
          <w:szCs w:val="28"/>
          <w:lang w:val="kk-KZ" w:eastAsia="ko-KR"/>
        </w:rPr>
        <w:t xml:space="preserve"> жанаспалы түзету</w:t>
      </w:r>
      <w:r w:rsidR="00C572B2">
        <w:rPr>
          <w:sz w:val="28"/>
          <w:szCs w:val="28"/>
          <w:lang w:val="kk-KZ" w:eastAsia="ko-KR"/>
        </w:rPr>
        <w:t>ге</w:t>
      </w:r>
      <w:r w:rsidR="00C572B2" w:rsidRPr="00C572B2">
        <w:rPr>
          <w:sz w:val="28"/>
          <w:szCs w:val="28"/>
          <w:lang w:val="kk-KZ" w:eastAsia="ko-KR"/>
        </w:rPr>
        <w:t xml:space="preserve"> және рефракци</w:t>
      </w:r>
      <w:r w:rsidR="00C572B2">
        <w:rPr>
          <w:sz w:val="28"/>
          <w:szCs w:val="28"/>
          <w:lang w:val="kk-KZ" w:eastAsia="ko-KR"/>
        </w:rPr>
        <w:t>ялық</w:t>
      </w:r>
      <w:r w:rsidR="00C572B2" w:rsidRPr="00C572B2">
        <w:rPr>
          <w:sz w:val="28"/>
          <w:szCs w:val="28"/>
          <w:lang w:val="kk-KZ" w:eastAsia="ko-KR"/>
        </w:rPr>
        <w:t xml:space="preserve"> аметропи</w:t>
      </w:r>
      <w:r w:rsidR="00C572B2">
        <w:rPr>
          <w:sz w:val="28"/>
          <w:szCs w:val="28"/>
          <w:lang w:val="kk-KZ" w:eastAsia="ko-KR"/>
        </w:rPr>
        <w:t xml:space="preserve">яны </w:t>
      </w:r>
      <w:r w:rsidR="00C572B2" w:rsidRPr="00C572B2">
        <w:rPr>
          <w:sz w:val="28"/>
          <w:szCs w:val="28"/>
          <w:lang w:val="kk-KZ" w:eastAsia="ko-KR"/>
        </w:rPr>
        <w:t>(</w:t>
      </w:r>
      <w:r w:rsidR="006B4EF6">
        <w:rPr>
          <w:sz w:val="28"/>
          <w:szCs w:val="28"/>
          <w:lang w:val="kk-KZ" w:eastAsia="ko-KR"/>
        </w:rPr>
        <w:t>алыстан көрмеу</w:t>
      </w:r>
      <w:r w:rsidR="00C572B2" w:rsidRPr="00C572B2">
        <w:rPr>
          <w:sz w:val="28"/>
          <w:szCs w:val="28"/>
          <w:lang w:val="kk-KZ" w:eastAsia="ko-KR"/>
        </w:rPr>
        <w:t xml:space="preserve"> және </w:t>
      </w:r>
      <w:r w:rsidR="006B4EF6">
        <w:rPr>
          <w:sz w:val="28"/>
          <w:szCs w:val="28"/>
          <w:lang w:val="kk-KZ" w:eastAsia="ko-KR"/>
        </w:rPr>
        <w:t>жақыннан көрмеу</w:t>
      </w:r>
      <w:r w:rsidR="00C572B2" w:rsidRPr="00C572B2">
        <w:rPr>
          <w:sz w:val="28"/>
          <w:szCs w:val="28"/>
          <w:lang w:val="kk-KZ" w:eastAsia="ko-KR"/>
        </w:rPr>
        <w:t>) түзету</w:t>
      </w:r>
      <w:r w:rsidR="00C572B2">
        <w:rPr>
          <w:sz w:val="28"/>
          <w:szCs w:val="28"/>
          <w:lang w:val="kk-KZ" w:eastAsia="ko-KR"/>
        </w:rPr>
        <w:t>ге</w:t>
      </w:r>
      <w:r w:rsidR="00C572B2" w:rsidRPr="00C572B2">
        <w:rPr>
          <w:sz w:val="28"/>
          <w:szCs w:val="28"/>
          <w:lang w:val="kk-KZ" w:eastAsia="ko-KR"/>
        </w:rPr>
        <w:t xml:space="preserve"> арналған.</w:t>
      </w:r>
      <w:r w:rsidR="00C572B2">
        <w:rPr>
          <w:sz w:val="28"/>
          <w:szCs w:val="28"/>
          <w:lang w:val="kk-KZ" w:eastAsia="ko-KR"/>
        </w:rPr>
        <w:t xml:space="preserve"> Ж</w:t>
      </w:r>
      <w:r w:rsidR="00C572B2" w:rsidRPr="00C572B2">
        <w:rPr>
          <w:bCs/>
          <w:sz w:val="28"/>
          <w:szCs w:val="28"/>
          <w:lang w:val="kk-KZ" w:eastAsia="ko-KR"/>
        </w:rPr>
        <w:t xml:space="preserve">анаспалы </w:t>
      </w:r>
      <w:r w:rsidR="00DE76E1" w:rsidRPr="00C572B2">
        <w:rPr>
          <w:sz w:val="28"/>
          <w:szCs w:val="28"/>
          <w:lang w:val="kk-KZ" w:eastAsia="ko-KR"/>
        </w:rPr>
        <w:t>линза</w:t>
      </w:r>
      <w:r w:rsidR="003154BF">
        <w:rPr>
          <w:sz w:val="28"/>
          <w:szCs w:val="28"/>
          <w:lang w:val="kk-KZ" w:eastAsia="ko-KR"/>
        </w:rPr>
        <w:t>ны</w:t>
      </w:r>
      <w:r w:rsidR="00DE76E1" w:rsidRPr="00C572B2">
        <w:rPr>
          <w:sz w:val="28"/>
          <w:szCs w:val="28"/>
          <w:lang w:val="kk-KZ" w:eastAsia="ko-KR"/>
        </w:rPr>
        <w:t xml:space="preserve"> </w:t>
      </w:r>
      <w:r w:rsidR="003154BF" w:rsidRPr="003154BF">
        <w:rPr>
          <w:sz w:val="28"/>
          <w:szCs w:val="28"/>
          <w:lang w:val="kk-KZ" w:eastAsia="ko-KR"/>
        </w:rPr>
        <w:t>ұсынылған т</w:t>
      </w:r>
      <w:r w:rsidR="003154BF">
        <w:rPr>
          <w:sz w:val="28"/>
          <w:szCs w:val="28"/>
          <w:lang w:val="kk-KZ" w:eastAsia="ko-KR"/>
        </w:rPr>
        <w:t>ағ</w:t>
      </w:r>
      <w:r w:rsidR="003154BF" w:rsidRPr="003154BF">
        <w:rPr>
          <w:sz w:val="28"/>
          <w:szCs w:val="28"/>
          <w:lang w:val="kk-KZ" w:eastAsia="ko-KR"/>
        </w:rPr>
        <w:t xml:space="preserve">у мерзімі </w:t>
      </w:r>
      <w:r w:rsidR="003154BF">
        <w:rPr>
          <w:sz w:val="28"/>
          <w:szCs w:val="28"/>
          <w:lang w:val="kk-KZ" w:eastAsia="ko-KR"/>
        </w:rPr>
        <w:t>өтке</w:t>
      </w:r>
      <w:r w:rsidR="003154BF" w:rsidRPr="003154BF">
        <w:rPr>
          <w:sz w:val="28"/>
          <w:szCs w:val="28"/>
          <w:lang w:val="kk-KZ" w:eastAsia="ko-KR"/>
        </w:rPr>
        <w:t>нн</w:t>
      </w:r>
      <w:r w:rsidR="003154BF">
        <w:rPr>
          <w:sz w:val="28"/>
          <w:szCs w:val="28"/>
          <w:lang w:val="kk-KZ" w:eastAsia="ko-KR"/>
        </w:rPr>
        <w:t>е</w:t>
      </w:r>
      <w:r w:rsidR="003154BF" w:rsidRPr="003154BF">
        <w:rPr>
          <w:sz w:val="28"/>
          <w:szCs w:val="28"/>
          <w:lang w:val="kk-KZ" w:eastAsia="ko-KR"/>
        </w:rPr>
        <w:t xml:space="preserve">н </w:t>
      </w:r>
      <w:r w:rsidR="006B4EF6">
        <w:rPr>
          <w:sz w:val="28"/>
          <w:szCs w:val="28"/>
          <w:lang w:val="kk-KZ" w:eastAsia="ko-KR"/>
        </w:rPr>
        <w:t xml:space="preserve">кейін </w:t>
      </w:r>
      <w:r w:rsidR="003154BF" w:rsidRPr="00C572B2">
        <w:rPr>
          <w:sz w:val="28"/>
          <w:szCs w:val="28"/>
          <w:lang w:val="kk-KZ" w:eastAsia="ko-KR"/>
        </w:rPr>
        <w:t>утилиз</w:t>
      </w:r>
      <w:r w:rsidR="003154BF">
        <w:rPr>
          <w:sz w:val="28"/>
          <w:szCs w:val="28"/>
          <w:lang w:val="kk-KZ" w:eastAsia="ko-KR"/>
        </w:rPr>
        <w:t>ацияла</w:t>
      </w:r>
      <w:r w:rsidR="003154BF" w:rsidRPr="003154BF">
        <w:rPr>
          <w:sz w:val="28"/>
          <w:szCs w:val="28"/>
          <w:lang w:val="kk-KZ" w:eastAsia="ko-KR"/>
        </w:rPr>
        <w:t>у керек</w:t>
      </w:r>
      <w:r w:rsidR="003154BF">
        <w:rPr>
          <w:sz w:val="28"/>
          <w:szCs w:val="28"/>
          <w:lang w:val="kk-KZ" w:eastAsia="ko-KR"/>
        </w:rPr>
        <w:t>.</w:t>
      </w:r>
      <w:r w:rsidR="003154BF" w:rsidRPr="003154BF">
        <w:rPr>
          <w:sz w:val="28"/>
          <w:szCs w:val="28"/>
          <w:lang w:val="kk-KZ" w:eastAsia="ko-KR"/>
        </w:rPr>
        <w:t xml:space="preserve"> </w:t>
      </w:r>
      <w:r w:rsidR="003154BF" w:rsidRPr="003154BF">
        <w:rPr>
          <w:bCs/>
          <w:sz w:val="28"/>
          <w:szCs w:val="28"/>
          <w:lang w:val="kk-KZ" w:eastAsia="ko-KR"/>
        </w:rPr>
        <w:t>Көруді түзетуге арналған жұмсақ бір күндік</w:t>
      </w:r>
      <w:r w:rsidR="003154BF" w:rsidRPr="003154BF">
        <w:rPr>
          <w:sz w:val="28"/>
          <w:szCs w:val="28"/>
          <w:lang w:val="kk-KZ" w:eastAsia="ko-KR"/>
        </w:rPr>
        <w:t xml:space="preserve"> </w:t>
      </w:r>
      <w:r w:rsidR="00DE76E1" w:rsidRPr="003154BF">
        <w:rPr>
          <w:sz w:val="28"/>
          <w:szCs w:val="28"/>
          <w:lang w:val="kk-KZ" w:eastAsia="ko-KR"/>
        </w:rPr>
        <w:t xml:space="preserve">Bausch+Lomb® Biotrue ONEday (nesofilcon B) </w:t>
      </w:r>
      <w:r w:rsidR="003154BF" w:rsidRPr="003154BF">
        <w:rPr>
          <w:bCs/>
          <w:sz w:val="28"/>
          <w:szCs w:val="28"/>
          <w:lang w:val="kk-KZ" w:eastAsia="ko-KR"/>
        </w:rPr>
        <w:lastRenderedPageBreak/>
        <w:t>жанаспалы линзалары</w:t>
      </w:r>
      <w:r w:rsidR="00DE76E1" w:rsidRPr="003154BF">
        <w:rPr>
          <w:sz w:val="28"/>
          <w:szCs w:val="28"/>
          <w:lang w:val="kk-KZ" w:eastAsia="ko-KR"/>
        </w:rPr>
        <w:t xml:space="preserve"> </w:t>
      </w:r>
      <w:r w:rsidR="003154BF">
        <w:rPr>
          <w:sz w:val="28"/>
          <w:szCs w:val="28"/>
          <w:lang w:val="kk-KZ" w:eastAsia="ko-KR"/>
        </w:rPr>
        <w:t xml:space="preserve">көп дегенде </w:t>
      </w:r>
      <w:r w:rsidR="003154BF" w:rsidRPr="003154BF">
        <w:rPr>
          <w:sz w:val="28"/>
          <w:szCs w:val="28"/>
          <w:lang w:val="kk-KZ" w:eastAsia="ko-KR"/>
        </w:rPr>
        <w:t xml:space="preserve">1 </w:t>
      </w:r>
      <w:r w:rsidR="003154BF">
        <w:rPr>
          <w:sz w:val="28"/>
          <w:szCs w:val="28"/>
          <w:lang w:val="kk-KZ" w:eastAsia="ko-KR"/>
        </w:rPr>
        <w:t>күн/</w:t>
      </w:r>
      <w:r w:rsidR="003154BF" w:rsidRPr="003154BF">
        <w:rPr>
          <w:sz w:val="28"/>
          <w:szCs w:val="28"/>
          <w:lang w:val="kk-KZ" w:eastAsia="ko-KR"/>
        </w:rPr>
        <w:t xml:space="preserve">тәулік </w:t>
      </w:r>
      <w:r w:rsidR="003154BF">
        <w:rPr>
          <w:sz w:val="28"/>
          <w:szCs w:val="28"/>
          <w:lang w:val="kk-KZ" w:eastAsia="ko-KR"/>
        </w:rPr>
        <w:t xml:space="preserve">бойы тағуға </w:t>
      </w:r>
      <w:r w:rsidR="003154BF" w:rsidRPr="00C572B2">
        <w:rPr>
          <w:sz w:val="28"/>
          <w:szCs w:val="28"/>
          <w:lang w:val="kk-KZ" w:eastAsia="ko-KR"/>
        </w:rPr>
        <w:t>арналған</w:t>
      </w:r>
      <w:r w:rsidR="003154BF" w:rsidRPr="003154BF">
        <w:rPr>
          <w:sz w:val="28"/>
          <w:szCs w:val="28"/>
          <w:lang w:val="kk-KZ" w:eastAsia="ko-KR"/>
        </w:rPr>
        <w:t xml:space="preserve">. </w:t>
      </w:r>
      <w:r w:rsidR="003154BF">
        <w:rPr>
          <w:sz w:val="28"/>
          <w:szCs w:val="28"/>
          <w:lang w:val="kk-KZ" w:eastAsia="ko-KR"/>
        </w:rPr>
        <w:t>Д</w:t>
      </w:r>
      <w:r w:rsidR="00DE76E1" w:rsidRPr="003154BF">
        <w:rPr>
          <w:bCs/>
          <w:sz w:val="28"/>
          <w:szCs w:val="28"/>
          <w:lang w:val="kk-KZ"/>
        </w:rPr>
        <w:t>иоптри</w:t>
      </w:r>
      <w:r w:rsidR="003154BF">
        <w:rPr>
          <w:bCs/>
          <w:sz w:val="28"/>
          <w:szCs w:val="28"/>
          <w:lang w:val="kk-KZ"/>
        </w:rPr>
        <w:t>лігі</w:t>
      </w:r>
      <w:r w:rsidR="00DE76E1" w:rsidRPr="003154BF">
        <w:rPr>
          <w:bCs/>
          <w:sz w:val="28"/>
          <w:szCs w:val="28"/>
          <w:lang w:val="kk-KZ"/>
        </w:rPr>
        <w:t xml:space="preserve"> +20,00D</w:t>
      </w:r>
      <w:r w:rsidR="003154BF">
        <w:rPr>
          <w:bCs/>
          <w:sz w:val="28"/>
          <w:szCs w:val="28"/>
          <w:lang w:val="kk-KZ"/>
        </w:rPr>
        <w:t>-</w:t>
      </w:r>
      <w:r w:rsidR="00DE76E1" w:rsidRPr="003154BF">
        <w:rPr>
          <w:bCs/>
          <w:sz w:val="28"/>
          <w:szCs w:val="28"/>
          <w:lang w:val="kk-KZ"/>
        </w:rPr>
        <w:t>д</w:t>
      </w:r>
      <w:r w:rsidR="003154BF">
        <w:rPr>
          <w:bCs/>
          <w:sz w:val="28"/>
          <w:szCs w:val="28"/>
          <w:lang w:val="kk-KZ"/>
        </w:rPr>
        <w:t>ен</w:t>
      </w:r>
      <w:r w:rsidR="00DE76E1" w:rsidRPr="003154BF">
        <w:rPr>
          <w:bCs/>
          <w:sz w:val="28"/>
          <w:szCs w:val="28"/>
          <w:lang w:val="kk-KZ"/>
        </w:rPr>
        <w:t xml:space="preserve"> -20,00D</w:t>
      </w:r>
      <w:r w:rsidR="003154BF">
        <w:rPr>
          <w:bCs/>
          <w:sz w:val="28"/>
          <w:szCs w:val="28"/>
          <w:lang w:val="kk-KZ"/>
        </w:rPr>
        <w:t xml:space="preserve">-ге дейінгі </w:t>
      </w:r>
      <w:r w:rsidR="003154BF" w:rsidRPr="003154BF">
        <w:rPr>
          <w:bCs/>
          <w:sz w:val="28"/>
          <w:szCs w:val="28"/>
          <w:lang w:val="kk-KZ" w:eastAsia="ko-KR"/>
        </w:rPr>
        <w:t>линзалар</w:t>
      </w:r>
      <w:r w:rsidR="003154BF">
        <w:rPr>
          <w:bCs/>
          <w:sz w:val="28"/>
          <w:szCs w:val="28"/>
          <w:lang w:val="kk-KZ" w:eastAsia="ko-KR"/>
        </w:rPr>
        <w:t xml:space="preserve"> тағайындалуы мүмкін</w:t>
      </w:r>
      <w:r w:rsidR="00DE76E1" w:rsidRPr="003154BF">
        <w:rPr>
          <w:bCs/>
          <w:sz w:val="28"/>
          <w:szCs w:val="28"/>
          <w:lang w:val="kk-KZ"/>
        </w:rPr>
        <w:t>.</w:t>
      </w:r>
    </w:p>
    <w:p w14:paraId="191514E3" w14:textId="77777777" w:rsidR="00DE76E1" w:rsidRPr="006B4EF6" w:rsidRDefault="005B4BBE" w:rsidP="00DE76E1">
      <w:pPr>
        <w:pStyle w:val="ad"/>
        <w:spacing w:after="0"/>
        <w:jc w:val="both"/>
        <w:rPr>
          <w:sz w:val="28"/>
          <w:szCs w:val="28"/>
          <w:lang w:val="kk-KZ" w:eastAsia="ko-KR"/>
        </w:rPr>
      </w:pPr>
      <w:r w:rsidRPr="005B4BBE">
        <w:rPr>
          <w:sz w:val="28"/>
          <w:szCs w:val="28"/>
          <w:lang w:val="kk-KZ" w:eastAsia="ko-KR"/>
        </w:rPr>
        <w:t>Қолданылу саласы</w:t>
      </w:r>
      <w:r w:rsidR="00DE76E1" w:rsidRPr="006B4EF6">
        <w:rPr>
          <w:sz w:val="28"/>
          <w:szCs w:val="28"/>
          <w:lang w:val="kk-KZ" w:eastAsia="ko-KR"/>
        </w:rPr>
        <w:t>: офтальмология.</w:t>
      </w:r>
    </w:p>
    <w:p w14:paraId="191514E4" w14:textId="77777777" w:rsidR="00AC313B" w:rsidRPr="006B4EF6" w:rsidRDefault="00AC313B" w:rsidP="00DE76E1">
      <w:pPr>
        <w:pStyle w:val="ad"/>
        <w:spacing w:after="0"/>
        <w:jc w:val="both"/>
        <w:rPr>
          <w:b/>
          <w:sz w:val="28"/>
          <w:szCs w:val="28"/>
          <w:lang w:val="kk-KZ" w:eastAsia="ko-KR"/>
        </w:rPr>
      </w:pPr>
    </w:p>
    <w:p w14:paraId="191514E5" w14:textId="77777777" w:rsidR="00DE76E1" w:rsidRPr="006B4EF6" w:rsidRDefault="005B4BBE" w:rsidP="00DE76E1">
      <w:pPr>
        <w:pStyle w:val="ad"/>
        <w:spacing w:after="0"/>
        <w:jc w:val="both"/>
        <w:rPr>
          <w:b/>
          <w:sz w:val="28"/>
          <w:szCs w:val="28"/>
          <w:lang w:val="kk-KZ"/>
        </w:rPr>
      </w:pPr>
      <w:r w:rsidRPr="005B4BBE">
        <w:rPr>
          <w:b/>
          <w:bCs/>
          <w:position w:val="-1"/>
          <w:sz w:val="28"/>
          <w:szCs w:val="28"/>
          <w:lang w:val="kk-KZ"/>
        </w:rPr>
        <w:t>Қолдану тәсілі</w:t>
      </w:r>
      <w:r w:rsidR="00151E5B" w:rsidRPr="006B4EF6">
        <w:rPr>
          <w:b/>
          <w:bCs/>
          <w:position w:val="-1"/>
          <w:sz w:val="28"/>
          <w:szCs w:val="28"/>
          <w:lang w:val="kk-KZ"/>
        </w:rPr>
        <w:t>:</w:t>
      </w:r>
      <w:r w:rsidR="00DE76E1" w:rsidRPr="006B4EF6">
        <w:rPr>
          <w:sz w:val="28"/>
          <w:szCs w:val="28"/>
          <w:lang w:val="kk-KZ" w:eastAsia="ko-KR"/>
        </w:rPr>
        <w:t xml:space="preserve"> к</w:t>
      </w:r>
      <w:r w:rsidR="003154BF">
        <w:rPr>
          <w:sz w:val="28"/>
          <w:szCs w:val="28"/>
          <w:lang w:val="kk-KZ" w:eastAsia="ko-KR"/>
        </w:rPr>
        <w:t>өздің мөлдірқабығымен жанасуы</w:t>
      </w:r>
      <w:r w:rsidR="00DE76E1" w:rsidRPr="006B4EF6">
        <w:rPr>
          <w:sz w:val="28"/>
          <w:szCs w:val="28"/>
          <w:lang w:val="kk-KZ" w:eastAsia="ko-KR"/>
        </w:rPr>
        <w:t xml:space="preserve">. </w:t>
      </w:r>
    </w:p>
    <w:p w14:paraId="191514E6" w14:textId="77777777" w:rsidR="00DE76E1" w:rsidRPr="006B4EF6" w:rsidRDefault="005B4BBE" w:rsidP="00DE76E1">
      <w:pPr>
        <w:jc w:val="both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Л</w:t>
      </w:r>
      <w:r w:rsidR="00DE76E1" w:rsidRPr="006B4EF6">
        <w:rPr>
          <w:b/>
          <w:i/>
          <w:sz w:val="28"/>
          <w:szCs w:val="28"/>
          <w:lang w:val="kk-KZ"/>
        </w:rPr>
        <w:t>инз</w:t>
      </w:r>
      <w:r>
        <w:rPr>
          <w:b/>
          <w:i/>
          <w:sz w:val="28"/>
          <w:szCs w:val="28"/>
          <w:lang w:val="kk-KZ"/>
        </w:rPr>
        <w:t>ан</w:t>
      </w:r>
      <w:r w:rsidR="00DE76E1" w:rsidRPr="006B4EF6">
        <w:rPr>
          <w:b/>
          <w:i/>
          <w:sz w:val="28"/>
          <w:szCs w:val="28"/>
          <w:lang w:val="kk-KZ"/>
        </w:rPr>
        <w:t>ы</w:t>
      </w:r>
      <w:r>
        <w:rPr>
          <w:b/>
          <w:i/>
          <w:sz w:val="28"/>
          <w:szCs w:val="28"/>
          <w:lang w:val="kk-KZ"/>
        </w:rPr>
        <w:t xml:space="preserve"> қалай тағу керек</w:t>
      </w:r>
      <w:r w:rsidR="00DE76E1" w:rsidRPr="006B4EF6">
        <w:rPr>
          <w:b/>
          <w:i/>
          <w:sz w:val="28"/>
          <w:szCs w:val="28"/>
          <w:lang w:val="kk-KZ"/>
        </w:rPr>
        <w:t>:</w:t>
      </w:r>
    </w:p>
    <w:p w14:paraId="191514E7" w14:textId="77777777" w:rsidR="003154BF" w:rsidRPr="003154BF" w:rsidRDefault="003154BF" w:rsidP="003154BF">
      <w:pPr>
        <w:jc w:val="both"/>
        <w:rPr>
          <w:sz w:val="28"/>
          <w:szCs w:val="28"/>
          <w:lang w:val="kk-KZ"/>
        </w:rPr>
      </w:pPr>
      <w:r w:rsidRPr="003154BF">
        <w:rPr>
          <w:sz w:val="28"/>
          <w:szCs w:val="28"/>
          <w:lang w:val="kk-KZ"/>
        </w:rPr>
        <w:t>Линза</w:t>
      </w:r>
      <w:r>
        <w:rPr>
          <w:sz w:val="28"/>
          <w:szCs w:val="28"/>
          <w:lang w:val="kk-KZ"/>
        </w:rPr>
        <w:t>н</w:t>
      </w:r>
      <w:r w:rsidRPr="003154BF">
        <w:rPr>
          <w:sz w:val="28"/>
          <w:szCs w:val="28"/>
          <w:lang w:val="kk-KZ"/>
        </w:rPr>
        <w:t xml:space="preserve">ы </w:t>
      </w:r>
      <w:r>
        <w:rPr>
          <w:sz w:val="28"/>
          <w:szCs w:val="28"/>
          <w:lang w:val="kk-KZ"/>
        </w:rPr>
        <w:t>таға</w:t>
      </w:r>
      <w:r w:rsidRPr="003154BF">
        <w:rPr>
          <w:sz w:val="28"/>
          <w:szCs w:val="28"/>
          <w:lang w:val="kk-KZ"/>
        </w:rPr>
        <w:t>р алдында қолыңызды сабынд</w:t>
      </w:r>
      <w:r>
        <w:rPr>
          <w:sz w:val="28"/>
          <w:szCs w:val="28"/>
          <w:lang w:val="kk-KZ"/>
        </w:rPr>
        <w:t>ап, ағынд</w:t>
      </w:r>
      <w:r w:rsidRPr="003154BF">
        <w:rPr>
          <w:sz w:val="28"/>
          <w:szCs w:val="28"/>
          <w:lang w:val="kk-KZ"/>
        </w:rPr>
        <w:t xml:space="preserve">ы сумен </w:t>
      </w:r>
      <w:r>
        <w:rPr>
          <w:sz w:val="28"/>
          <w:szCs w:val="28"/>
          <w:lang w:val="kk-KZ"/>
        </w:rPr>
        <w:t xml:space="preserve">міндетті түрде </w:t>
      </w:r>
      <w:r w:rsidRPr="003154BF">
        <w:rPr>
          <w:sz w:val="28"/>
          <w:szCs w:val="28"/>
          <w:lang w:val="kk-KZ"/>
        </w:rPr>
        <w:t>жуыңыз. Қолыңызды талшық</w:t>
      </w:r>
      <w:r>
        <w:rPr>
          <w:sz w:val="28"/>
          <w:szCs w:val="28"/>
          <w:lang w:val="kk-KZ"/>
        </w:rPr>
        <w:t xml:space="preserve"> қалдырмайтын </w:t>
      </w:r>
      <w:r w:rsidRPr="003154BF">
        <w:rPr>
          <w:sz w:val="28"/>
          <w:szCs w:val="28"/>
          <w:lang w:val="kk-KZ"/>
        </w:rPr>
        <w:t xml:space="preserve">сүлгімен </w:t>
      </w:r>
      <w:r>
        <w:rPr>
          <w:sz w:val="28"/>
          <w:szCs w:val="28"/>
          <w:lang w:val="kk-KZ"/>
        </w:rPr>
        <w:t>сү</w:t>
      </w:r>
      <w:r w:rsidRPr="003154BF">
        <w:rPr>
          <w:sz w:val="28"/>
          <w:szCs w:val="28"/>
          <w:lang w:val="kk-KZ"/>
        </w:rPr>
        <w:t>рт</w:t>
      </w:r>
      <w:r>
        <w:rPr>
          <w:sz w:val="28"/>
          <w:szCs w:val="28"/>
          <w:lang w:val="kk-KZ"/>
        </w:rPr>
        <w:t>і</w:t>
      </w:r>
      <w:r w:rsidRPr="003154BF">
        <w:rPr>
          <w:sz w:val="28"/>
          <w:szCs w:val="28"/>
          <w:lang w:val="kk-KZ"/>
        </w:rPr>
        <w:t>ң</w:t>
      </w:r>
      <w:r>
        <w:rPr>
          <w:sz w:val="28"/>
          <w:szCs w:val="28"/>
          <w:lang w:val="kk-KZ"/>
        </w:rPr>
        <w:t>і</w:t>
      </w:r>
      <w:r w:rsidRPr="003154BF">
        <w:rPr>
          <w:sz w:val="28"/>
          <w:szCs w:val="28"/>
          <w:lang w:val="kk-KZ"/>
        </w:rPr>
        <w:t xml:space="preserve">з немесе жай ғана </w:t>
      </w:r>
      <w:r>
        <w:rPr>
          <w:sz w:val="28"/>
          <w:szCs w:val="28"/>
          <w:lang w:val="kk-KZ"/>
        </w:rPr>
        <w:t>кептіріңі</w:t>
      </w:r>
      <w:r w:rsidRPr="003154BF">
        <w:rPr>
          <w:sz w:val="28"/>
          <w:szCs w:val="28"/>
          <w:lang w:val="kk-KZ"/>
        </w:rPr>
        <w:t>з</w:t>
      </w:r>
      <w:r w:rsidR="00DE76E1" w:rsidRPr="003154BF">
        <w:rPr>
          <w:sz w:val="28"/>
          <w:szCs w:val="28"/>
          <w:lang w:val="kk-KZ"/>
        </w:rPr>
        <w:t xml:space="preserve">. </w:t>
      </w:r>
      <w:r w:rsidRPr="003154BF">
        <w:rPr>
          <w:sz w:val="28"/>
          <w:szCs w:val="28"/>
          <w:lang w:val="kk-KZ"/>
        </w:rPr>
        <w:t>Қол</w:t>
      </w:r>
      <w:r>
        <w:rPr>
          <w:sz w:val="28"/>
          <w:szCs w:val="28"/>
          <w:lang w:val="kk-KZ"/>
        </w:rPr>
        <w:t>д</w:t>
      </w:r>
      <w:r w:rsidRPr="003154BF">
        <w:rPr>
          <w:sz w:val="28"/>
          <w:szCs w:val="28"/>
          <w:lang w:val="kk-KZ"/>
        </w:rPr>
        <w:t xml:space="preserve">ы таза және гигиеналық </w:t>
      </w:r>
      <w:r w:rsidR="009145F8">
        <w:rPr>
          <w:sz w:val="28"/>
          <w:szCs w:val="28"/>
          <w:lang w:val="kk-KZ"/>
        </w:rPr>
        <w:t>ұ</w:t>
      </w:r>
      <w:r w:rsidRPr="003154BF">
        <w:rPr>
          <w:sz w:val="28"/>
          <w:szCs w:val="28"/>
          <w:lang w:val="kk-KZ"/>
        </w:rPr>
        <w:t xml:space="preserve">стау </w:t>
      </w:r>
      <w:r>
        <w:rPr>
          <w:sz w:val="28"/>
          <w:szCs w:val="28"/>
          <w:lang w:val="kk-KZ"/>
        </w:rPr>
        <w:t>– жанаспалы</w:t>
      </w:r>
      <w:r w:rsidRPr="003154BF">
        <w:rPr>
          <w:sz w:val="28"/>
          <w:szCs w:val="28"/>
          <w:lang w:val="kk-KZ"/>
        </w:rPr>
        <w:t xml:space="preserve"> линза</w:t>
      </w:r>
      <w:r>
        <w:rPr>
          <w:sz w:val="28"/>
          <w:szCs w:val="28"/>
          <w:lang w:val="kk-KZ"/>
        </w:rPr>
        <w:t>н</w:t>
      </w:r>
      <w:r w:rsidRPr="003154BF">
        <w:rPr>
          <w:sz w:val="28"/>
          <w:szCs w:val="28"/>
          <w:lang w:val="kk-KZ"/>
        </w:rPr>
        <w:t xml:space="preserve">ы қауіпсіз </w:t>
      </w:r>
      <w:r>
        <w:rPr>
          <w:sz w:val="28"/>
          <w:szCs w:val="28"/>
          <w:lang w:val="kk-KZ"/>
        </w:rPr>
        <w:t>тағудың</w:t>
      </w:r>
      <w:r w:rsidRPr="003154BF">
        <w:rPr>
          <w:sz w:val="28"/>
          <w:szCs w:val="28"/>
          <w:lang w:val="kk-KZ"/>
        </w:rPr>
        <w:t xml:space="preserve"> маңызды шарты екенін </w:t>
      </w:r>
      <w:r w:rsidR="009145F8">
        <w:rPr>
          <w:sz w:val="28"/>
          <w:szCs w:val="28"/>
          <w:lang w:val="kk-KZ"/>
        </w:rPr>
        <w:t>есіңізде сақт</w:t>
      </w:r>
      <w:r w:rsidRPr="003154BF">
        <w:rPr>
          <w:sz w:val="28"/>
          <w:szCs w:val="28"/>
          <w:lang w:val="kk-KZ"/>
        </w:rPr>
        <w:t>аңыз.</w:t>
      </w:r>
    </w:p>
    <w:p w14:paraId="191514E8" w14:textId="77777777" w:rsidR="00DE76E1" w:rsidRPr="009145F8" w:rsidRDefault="003154BF" w:rsidP="00DE76E1">
      <w:pPr>
        <w:jc w:val="both"/>
        <w:rPr>
          <w:sz w:val="28"/>
          <w:szCs w:val="28"/>
          <w:lang w:val="kk-KZ"/>
        </w:rPr>
      </w:pPr>
      <w:r w:rsidRPr="003154BF">
        <w:rPr>
          <w:sz w:val="28"/>
          <w:szCs w:val="28"/>
          <w:lang w:val="kk-KZ"/>
        </w:rPr>
        <w:t xml:space="preserve">Линзаларды </w:t>
      </w:r>
      <w:r w:rsidR="009145F8" w:rsidRPr="009145F8">
        <w:rPr>
          <w:sz w:val="28"/>
          <w:szCs w:val="28"/>
          <w:lang w:val="kk-KZ"/>
        </w:rPr>
        <w:t xml:space="preserve">тағудың </w:t>
      </w:r>
      <w:r w:rsidRPr="003154BF">
        <w:rPr>
          <w:sz w:val="28"/>
          <w:szCs w:val="28"/>
          <w:lang w:val="kk-KZ"/>
        </w:rPr>
        <w:t xml:space="preserve">екі </w:t>
      </w:r>
      <w:r w:rsidR="009145F8">
        <w:rPr>
          <w:sz w:val="28"/>
          <w:szCs w:val="28"/>
          <w:lang w:val="kk-KZ"/>
        </w:rPr>
        <w:t>т</w:t>
      </w:r>
      <w:r w:rsidRPr="003154BF">
        <w:rPr>
          <w:sz w:val="28"/>
          <w:szCs w:val="28"/>
          <w:lang w:val="kk-KZ"/>
        </w:rPr>
        <w:t>ә</w:t>
      </w:r>
      <w:r w:rsidR="009145F8">
        <w:rPr>
          <w:sz w:val="28"/>
          <w:szCs w:val="28"/>
          <w:lang w:val="kk-KZ"/>
        </w:rPr>
        <w:t>с</w:t>
      </w:r>
      <w:r w:rsidRPr="003154BF">
        <w:rPr>
          <w:sz w:val="28"/>
          <w:szCs w:val="28"/>
          <w:lang w:val="kk-KZ"/>
        </w:rPr>
        <w:t>і</w:t>
      </w:r>
      <w:r w:rsidR="009145F8">
        <w:rPr>
          <w:sz w:val="28"/>
          <w:szCs w:val="28"/>
          <w:lang w:val="kk-KZ"/>
        </w:rPr>
        <w:t>л</w:t>
      </w:r>
      <w:r w:rsidRPr="003154BF">
        <w:rPr>
          <w:sz w:val="28"/>
          <w:szCs w:val="28"/>
          <w:lang w:val="kk-KZ"/>
        </w:rPr>
        <w:t>і бар.</w:t>
      </w:r>
      <w:r w:rsidR="00DE76E1" w:rsidRPr="009145F8">
        <w:rPr>
          <w:sz w:val="28"/>
          <w:szCs w:val="28"/>
          <w:lang w:val="kk-KZ"/>
        </w:rPr>
        <w:t xml:space="preserve"> </w:t>
      </w:r>
    </w:p>
    <w:p w14:paraId="191514E9" w14:textId="77777777" w:rsidR="00DE76E1" w:rsidRPr="009145F8" w:rsidRDefault="009145F8" w:rsidP="00DE76E1">
      <w:pPr>
        <w:jc w:val="both"/>
        <w:rPr>
          <w:sz w:val="28"/>
          <w:szCs w:val="28"/>
          <w:lang w:val="kk-KZ"/>
        </w:rPr>
      </w:pPr>
      <w:r w:rsidRPr="009145F8">
        <w:rPr>
          <w:sz w:val="28"/>
          <w:szCs w:val="28"/>
          <w:lang w:val="kk-KZ"/>
        </w:rPr>
        <w:t xml:space="preserve">Өзіңізге ыңғайлы біреуін </w:t>
      </w:r>
      <w:r>
        <w:rPr>
          <w:sz w:val="28"/>
          <w:szCs w:val="28"/>
          <w:lang w:val="kk-KZ"/>
        </w:rPr>
        <w:t>пай</w:t>
      </w:r>
      <w:r w:rsidRPr="009145F8">
        <w:rPr>
          <w:sz w:val="28"/>
          <w:szCs w:val="28"/>
          <w:lang w:val="kk-KZ"/>
        </w:rPr>
        <w:t>да</w:t>
      </w:r>
      <w:r>
        <w:rPr>
          <w:sz w:val="28"/>
          <w:szCs w:val="28"/>
          <w:lang w:val="kk-KZ"/>
        </w:rPr>
        <w:t>ла</w:t>
      </w:r>
      <w:r w:rsidRPr="009145F8">
        <w:rPr>
          <w:sz w:val="28"/>
          <w:szCs w:val="28"/>
          <w:lang w:val="kk-KZ"/>
        </w:rPr>
        <w:t>ныңыз</w:t>
      </w:r>
      <w:r>
        <w:rPr>
          <w:sz w:val="28"/>
          <w:szCs w:val="28"/>
          <w:lang w:val="kk-KZ"/>
        </w:rPr>
        <w:t>.</w:t>
      </w:r>
    </w:p>
    <w:p w14:paraId="191514EA" w14:textId="77777777" w:rsidR="00DE76E1" w:rsidRPr="00F324A1" w:rsidRDefault="00DE76E1" w:rsidP="00BA4CBF">
      <w:pPr>
        <w:tabs>
          <w:tab w:val="num" w:pos="0"/>
        </w:tabs>
        <w:jc w:val="both"/>
        <w:rPr>
          <w:sz w:val="28"/>
          <w:szCs w:val="28"/>
          <w:lang w:val="kk-KZ"/>
        </w:rPr>
      </w:pPr>
      <w:r w:rsidRPr="009145F8">
        <w:rPr>
          <w:sz w:val="28"/>
          <w:szCs w:val="28"/>
          <w:lang w:val="kk-KZ"/>
        </w:rPr>
        <w:t>1.</w:t>
      </w:r>
      <w:r w:rsidR="009145F8">
        <w:rPr>
          <w:sz w:val="28"/>
          <w:szCs w:val="28"/>
          <w:lang w:val="kk-KZ"/>
        </w:rPr>
        <w:t xml:space="preserve"> </w:t>
      </w:r>
      <w:r w:rsidR="009145F8" w:rsidRPr="009145F8">
        <w:rPr>
          <w:sz w:val="28"/>
          <w:szCs w:val="28"/>
          <w:lang w:val="kk-KZ"/>
        </w:rPr>
        <w:t>Линзаны оң қолдың сұқ саусағының төсе</w:t>
      </w:r>
      <w:r w:rsidR="00012A4B">
        <w:rPr>
          <w:sz w:val="28"/>
          <w:szCs w:val="28"/>
          <w:lang w:val="kk-KZ"/>
        </w:rPr>
        <w:t>м</w:t>
      </w:r>
      <w:r w:rsidR="009145F8" w:rsidRPr="009145F8">
        <w:rPr>
          <w:sz w:val="28"/>
          <w:szCs w:val="28"/>
          <w:lang w:val="kk-KZ"/>
        </w:rPr>
        <w:t>іне қойыңыз, линзаның ішіне қарай бұрылмағанын</w:t>
      </w:r>
      <w:r w:rsidR="009145F8">
        <w:rPr>
          <w:sz w:val="28"/>
          <w:szCs w:val="28"/>
          <w:lang w:val="kk-KZ"/>
        </w:rPr>
        <w:t xml:space="preserve"> тексер</w:t>
      </w:r>
      <w:r w:rsidR="009145F8" w:rsidRPr="009145F8">
        <w:rPr>
          <w:sz w:val="28"/>
          <w:szCs w:val="28"/>
          <w:lang w:val="kk-KZ"/>
        </w:rPr>
        <w:t>іңіз. Сондай-ақ, линзаның таза және зақымдалмағанына көз жеткізіңіз.</w:t>
      </w:r>
      <w:r w:rsidR="009145F8">
        <w:rPr>
          <w:sz w:val="28"/>
          <w:szCs w:val="28"/>
          <w:lang w:val="kk-KZ"/>
        </w:rPr>
        <w:t xml:space="preserve"> </w:t>
      </w:r>
      <w:r w:rsidR="00BA4CBF">
        <w:rPr>
          <w:sz w:val="28"/>
          <w:szCs w:val="28"/>
          <w:lang w:val="kk-KZ"/>
        </w:rPr>
        <w:t>Оң</w:t>
      </w:r>
      <w:r w:rsidR="00BA4CBF" w:rsidRPr="00BA4CBF">
        <w:rPr>
          <w:sz w:val="28"/>
          <w:szCs w:val="28"/>
          <w:lang w:val="kk-KZ"/>
        </w:rPr>
        <w:t xml:space="preserve"> қолдың ортаңғы саусағымен төменгі қабақты тартыңыз. Көзіңізді жоғары қарай көтеріп, линзаны көздің ақ бөлігіне </w:t>
      </w:r>
      <w:r w:rsidR="00BA4CBF">
        <w:rPr>
          <w:sz w:val="28"/>
          <w:szCs w:val="28"/>
          <w:lang w:val="kk-KZ"/>
        </w:rPr>
        <w:t>қарашықтан төмен</w:t>
      </w:r>
      <w:r w:rsidR="00BA4CBF" w:rsidRPr="00BA4CBF">
        <w:rPr>
          <w:sz w:val="28"/>
          <w:szCs w:val="28"/>
          <w:lang w:val="kk-KZ"/>
        </w:rPr>
        <w:t xml:space="preserve"> абайлап салыңыз.</w:t>
      </w:r>
      <w:r w:rsidRPr="00BA4CBF">
        <w:rPr>
          <w:sz w:val="28"/>
          <w:szCs w:val="28"/>
          <w:lang w:val="kk-KZ"/>
        </w:rPr>
        <w:t xml:space="preserve"> </w:t>
      </w:r>
      <w:r w:rsidR="00BA4CBF" w:rsidRPr="00BA4CBF">
        <w:rPr>
          <w:sz w:val="28"/>
          <w:szCs w:val="28"/>
          <w:lang w:val="kk-KZ"/>
        </w:rPr>
        <w:t>Сұқ саусағыңызды линза</w:t>
      </w:r>
      <w:r w:rsidR="00BA4CBF">
        <w:rPr>
          <w:sz w:val="28"/>
          <w:szCs w:val="28"/>
          <w:lang w:val="kk-KZ"/>
        </w:rPr>
        <w:t>да</w:t>
      </w:r>
      <w:r w:rsidR="00BA4CBF" w:rsidRPr="00BA4CBF">
        <w:rPr>
          <w:sz w:val="28"/>
          <w:szCs w:val="28"/>
          <w:lang w:val="kk-KZ"/>
        </w:rPr>
        <w:t>н ал</w:t>
      </w:r>
      <w:r w:rsidR="006B4EF6">
        <w:rPr>
          <w:sz w:val="28"/>
          <w:szCs w:val="28"/>
          <w:lang w:val="kk-KZ"/>
        </w:rPr>
        <w:t>ыңыз. Линзаны дәл ортаға әкелу</w:t>
      </w:r>
      <w:r w:rsidR="00BA4CBF" w:rsidRPr="00BA4CBF">
        <w:rPr>
          <w:sz w:val="28"/>
          <w:szCs w:val="28"/>
          <w:lang w:val="kk-KZ"/>
        </w:rPr>
        <w:t xml:space="preserve"> үшін көзіңізді төмен түсіріңіз</w:t>
      </w:r>
      <w:r w:rsidRPr="00BA4CBF">
        <w:rPr>
          <w:sz w:val="28"/>
          <w:szCs w:val="28"/>
          <w:lang w:val="kk-KZ"/>
        </w:rPr>
        <w:t>.</w:t>
      </w:r>
      <w:r w:rsidR="00BA4CBF">
        <w:rPr>
          <w:sz w:val="28"/>
          <w:szCs w:val="28"/>
          <w:lang w:val="kk-KZ"/>
        </w:rPr>
        <w:t xml:space="preserve"> </w:t>
      </w:r>
      <w:r w:rsidR="00BA4CBF" w:rsidRPr="00BA4CBF">
        <w:rPr>
          <w:sz w:val="28"/>
          <w:szCs w:val="28"/>
          <w:lang w:val="kk-KZ"/>
        </w:rPr>
        <w:t xml:space="preserve">Тартылған төменгі қабақты ақырын </w:t>
      </w:r>
      <w:r w:rsidR="00BA4CBF">
        <w:rPr>
          <w:sz w:val="28"/>
          <w:szCs w:val="28"/>
          <w:lang w:val="kk-KZ"/>
        </w:rPr>
        <w:t>жібе</w:t>
      </w:r>
      <w:r w:rsidR="00BA4CBF" w:rsidRPr="00BA4CBF">
        <w:rPr>
          <w:sz w:val="28"/>
          <w:szCs w:val="28"/>
          <w:lang w:val="kk-KZ"/>
        </w:rPr>
        <w:t xml:space="preserve">ріңіз. Линзаны </w:t>
      </w:r>
      <w:r w:rsidR="00BA4CBF">
        <w:rPr>
          <w:sz w:val="28"/>
          <w:szCs w:val="28"/>
          <w:lang w:val="kk-KZ"/>
        </w:rPr>
        <w:t>жақсы оты</w:t>
      </w:r>
      <w:r w:rsidR="00BA4CBF" w:rsidRPr="00BA4CBF">
        <w:rPr>
          <w:sz w:val="28"/>
          <w:szCs w:val="28"/>
          <w:lang w:val="kk-KZ"/>
        </w:rPr>
        <w:t>р</w:t>
      </w:r>
      <w:r w:rsidR="00BA4CBF">
        <w:rPr>
          <w:sz w:val="28"/>
          <w:szCs w:val="28"/>
          <w:lang w:val="kk-KZ"/>
        </w:rPr>
        <w:t>ғыз</w:t>
      </w:r>
      <w:r w:rsidR="00BA4CBF" w:rsidRPr="00BA4CBF">
        <w:rPr>
          <w:sz w:val="28"/>
          <w:szCs w:val="28"/>
          <w:lang w:val="kk-KZ"/>
        </w:rPr>
        <w:t xml:space="preserve">у үшін көзіңізді қысқа </w:t>
      </w:r>
      <w:r w:rsidR="00BA4CBF">
        <w:rPr>
          <w:sz w:val="28"/>
          <w:szCs w:val="28"/>
          <w:lang w:val="kk-KZ"/>
        </w:rPr>
        <w:t xml:space="preserve">уақытқа </w:t>
      </w:r>
      <w:r w:rsidR="00BA4CBF" w:rsidRPr="00BA4CBF">
        <w:rPr>
          <w:sz w:val="28"/>
          <w:szCs w:val="28"/>
          <w:lang w:val="kk-KZ"/>
        </w:rPr>
        <w:t>ж</w:t>
      </w:r>
      <w:r w:rsidR="00BA4CBF">
        <w:rPr>
          <w:sz w:val="28"/>
          <w:szCs w:val="28"/>
          <w:lang w:val="kk-KZ"/>
        </w:rPr>
        <w:t>ұм</w:t>
      </w:r>
      <w:r w:rsidR="00BA4CBF" w:rsidRPr="00BA4CBF">
        <w:rPr>
          <w:sz w:val="28"/>
          <w:szCs w:val="28"/>
          <w:lang w:val="kk-KZ"/>
        </w:rPr>
        <w:t>ыңыз.</w:t>
      </w:r>
      <w:r w:rsidR="00F324A1">
        <w:rPr>
          <w:sz w:val="28"/>
          <w:szCs w:val="28"/>
          <w:lang w:val="kk-KZ"/>
        </w:rPr>
        <w:t xml:space="preserve"> </w:t>
      </w:r>
      <w:r w:rsidR="00BA4CBF" w:rsidRPr="00F324A1">
        <w:rPr>
          <w:sz w:val="28"/>
          <w:szCs w:val="28"/>
          <w:lang w:val="kk-KZ"/>
        </w:rPr>
        <w:t xml:space="preserve">Қалыпты </w:t>
      </w:r>
      <w:r w:rsidR="00BA4CBF">
        <w:rPr>
          <w:sz w:val="28"/>
          <w:szCs w:val="28"/>
          <w:lang w:val="kk-KZ"/>
        </w:rPr>
        <w:t>оты</w:t>
      </w:r>
      <w:r w:rsidR="00BA4CBF" w:rsidRPr="00BA4CBF">
        <w:rPr>
          <w:sz w:val="28"/>
          <w:szCs w:val="28"/>
          <w:lang w:val="kk-KZ"/>
        </w:rPr>
        <w:t>р</w:t>
      </w:r>
      <w:r w:rsidR="00BA4CBF">
        <w:rPr>
          <w:sz w:val="28"/>
          <w:szCs w:val="28"/>
          <w:lang w:val="kk-KZ"/>
        </w:rPr>
        <w:t>ғыз</w:t>
      </w:r>
      <w:r w:rsidR="00BA4CBF" w:rsidRPr="00BA4CBF">
        <w:rPr>
          <w:sz w:val="28"/>
          <w:szCs w:val="28"/>
          <w:lang w:val="kk-KZ"/>
        </w:rPr>
        <w:t xml:space="preserve">у </w:t>
      </w:r>
      <w:r w:rsidR="00BA4CBF" w:rsidRPr="00F324A1">
        <w:rPr>
          <w:sz w:val="28"/>
          <w:szCs w:val="28"/>
          <w:lang w:val="kk-KZ"/>
        </w:rPr>
        <w:t xml:space="preserve">өлшемі </w:t>
      </w:r>
      <w:r w:rsidR="00F324A1" w:rsidRPr="00F324A1">
        <w:rPr>
          <w:sz w:val="28"/>
          <w:szCs w:val="28"/>
          <w:lang w:val="kk-KZ"/>
        </w:rPr>
        <w:t>–</w:t>
      </w:r>
      <w:r w:rsidR="00BA4CBF" w:rsidRPr="00F324A1">
        <w:rPr>
          <w:sz w:val="28"/>
          <w:szCs w:val="28"/>
          <w:lang w:val="kk-KZ"/>
        </w:rPr>
        <w:t xml:space="preserve"> көру </w:t>
      </w:r>
      <w:r w:rsidR="00F324A1">
        <w:rPr>
          <w:sz w:val="28"/>
          <w:szCs w:val="28"/>
          <w:lang w:val="kk-KZ"/>
        </w:rPr>
        <w:t>жітіліг</w:t>
      </w:r>
      <w:r w:rsidR="00BA4CBF" w:rsidRPr="00F324A1">
        <w:rPr>
          <w:sz w:val="28"/>
          <w:szCs w:val="28"/>
          <w:lang w:val="kk-KZ"/>
        </w:rPr>
        <w:t>інің жоғарылауы. Жоғарыда</w:t>
      </w:r>
      <w:r w:rsidR="00F324A1">
        <w:rPr>
          <w:sz w:val="28"/>
          <w:szCs w:val="28"/>
          <w:lang w:val="kk-KZ"/>
        </w:rPr>
        <w:t xml:space="preserve"> көрсетілген </w:t>
      </w:r>
      <w:r w:rsidR="00BA4CBF" w:rsidRPr="00F324A1">
        <w:rPr>
          <w:sz w:val="28"/>
          <w:szCs w:val="28"/>
          <w:lang w:val="kk-KZ"/>
        </w:rPr>
        <w:t xml:space="preserve">әрекеттерді </w:t>
      </w:r>
      <w:r w:rsidR="00F324A1">
        <w:rPr>
          <w:sz w:val="28"/>
          <w:szCs w:val="28"/>
          <w:lang w:val="kk-KZ"/>
        </w:rPr>
        <w:t>екінші</w:t>
      </w:r>
      <w:r w:rsidR="00BA4CBF" w:rsidRPr="00F324A1">
        <w:rPr>
          <w:sz w:val="28"/>
          <w:szCs w:val="28"/>
          <w:lang w:val="kk-KZ"/>
        </w:rPr>
        <w:t xml:space="preserve"> </w:t>
      </w:r>
      <w:r w:rsidR="00F324A1">
        <w:rPr>
          <w:sz w:val="28"/>
          <w:szCs w:val="28"/>
          <w:lang w:val="kk-KZ"/>
        </w:rPr>
        <w:t>линзам</w:t>
      </w:r>
      <w:r w:rsidR="00BA4CBF" w:rsidRPr="00F324A1">
        <w:rPr>
          <w:sz w:val="28"/>
          <w:szCs w:val="28"/>
          <w:lang w:val="kk-KZ"/>
        </w:rPr>
        <w:t>ен қайталаңыз</w:t>
      </w:r>
      <w:r w:rsidR="00BA4CBF">
        <w:rPr>
          <w:sz w:val="28"/>
          <w:szCs w:val="28"/>
          <w:lang w:val="kk-KZ"/>
        </w:rPr>
        <w:t>.</w:t>
      </w:r>
    </w:p>
    <w:p w14:paraId="191514EB" w14:textId="77777777" w:rsidR="00DE76E1" w:rsidRPr="00012A4B" w:rsidRDefault="00DE76E1" w:rsidP="00DE76E1">
      <w:pPr>
        <w:jc w:val="both"/>
        <w:rPr>
          <w:sz w:val="28"/>
          <w:szCs w:val="28"/>
          <w:lang w:val="kk-KZ"/>
        </w:rPr>
      </w:pPr>
      <w:r w:rsidRPr="00F324A1">
        <w:rPr>
          <w:sz w:val="28"/>
          <w:szCs w:val="28"/>
          <w:lang w:val="kk-KZ"/>
        </w:rPr>
        <w:t>2.</w:t>
      </w:r>
      <w:r w:rsidR="00F324A1">
        <w:rPr>
          <w:sz w:val="28"/>
          <w:szCs w:val="28"/>
          <w:lang w:val="kk-KZ"/>
        </w:rPr>
        <w:t xml:space="preserve"> Құтысынан</w:t>
      </w:r>
      <w:r w:rsidR="00F324A1" w:rsidRPr="00F324A1">
        <w:rPr>
          <w:sz w:val="28"/>
          <w:szCs w:val="28"/>
          <w:lang w:val="kk-KZ"/>
        </w:rPr>
        <w:t xml:space="preserve"> оң линзаны </w:t>
      </w:r>
      <w:r w:rsidR="00F324A1">
        <w:rPr>
          <w:sz w:val="28"/>
          <w:szCs w:val="28"/>
          <w:lang w:val="kk-KZ"/>
        </w:rPr>
        <w:t xml:space="preserve">шығарып </w:t>
      </w:r>
      <w:r w:rsidR="00F324A1" w:rsidRPr="00F324A1">
        <w:rPr>
          <w:sz w:val="28"/>
          <w:szCs w:val="28"/>
          <w:lang w:val="kk-KZ"/>
        </w:rPr>
        <w:t>алыңыз. Сол қолыңыздың ортаңғы саусағымен жоғарғы қабақты қастарға қарай тартыңыз.</w:t>
      </w:r>
      <w:r w:rsidRPr="00F324A1">
        <w:rPr>
          <w:sz w:val="28"/>
          <w:szCs w:val="28"/>
          <w:lang w:val="kk-KZ"/>
        </w:rPr>
        <w:t xml:space="preserve"> </w:t>
      </w:r>
      <w:r w:rsidR="00012A4B" w:rsidRPr="00012A4B">
        <w:rPr>
          <w:sz w:val="28"/>
          <w:szCs w:val="28"/>
          <w:lang w:val="kk-KZ"/>
        </w:rPr>
        <w:t>Линзаны оң қолдың сұқ саусағының төсе</w:t>
      </w:r>
      <w:r w:rsidR="00012A4B">
        <w:rPr>
          <w:sz w:val="28"/>
          <w:szCs w:val="28"/>
          <w:lang w:val="kk-KZ"/>
        </w:rPr>
        <w:t>м</w:t>
      </w:r>
      <w:r w:rsidR="00012A4B" w:rsidRPr="00012A4B">
        <w:rPr>
          <w:sz w:val="28"/>
          <w:szCs w:val="28"/>
          <w:lang w:val="kk-KZ"/>
        </w:rPr>
        <w:t xml:space="preserve">іне қойып, </w:t>
      </w:r>
      <w:r w:rsidR="00012A4B">
        <w:rPr>
          <w:sz w:val="28"/>
          <w:szCs w:val="28"/>
          <w:lang w:val="kk-KZ"/>
        </w:rPr>
        <w:t>оң</w:t>
      </w:r>
      <w:r w:rsidR="00012A4B" w:rsidRPr="00012A4B">
        <w:rPr>
          <w:sz w:val="28"/>
          <w:szCs w:val="28"/>
          <w:lang w:val="kk-KZ"/>
        </w:rPr>
        <w:t xml:space="preserve"> қолдың ортаңғы саусағымен төменгі қабақты тартыңыз.</w:t>
      </w:r>
      <w:r w:rsidR="00012A4B">
        <w:rPr>
          <w:sz w:val="28"/>
          <w:szCs w:val="28"/>
          <w:lang w:val="kk-KZ"/>
        </w:rPr>
        <w:t xml:space="preserve"> </w:t>
      </w:r>
      <w:r w:rsidR="00012A4B" w:rsidRPr="00012A4B">
        <w:rPr>
          <w:sz w:val="28"/>
          <w:szCs w:val="28"/>
          <w:lang w:val="kk-KZ"/>
        </w:rPr>
        <w:t xml:space="preserve">Сұқ саусағыңызбен </w:t>
      </w:r>
      <w:r w:rsidR="00012A4B">
        <w:rPr>
          <w:sz w:val="28"/>
          <w:szCs w:val="28"/>
          <w:lang w:val="kk-KZ"/>
        </w:rPr>
        <w:t>линзаны</w:t>
      </w:r>
      <w:r w:rsidR="00012A4B" w:rsidRPr="00012A4B">
        <w:rPr>
          <w:sz w:val="28"/>
          <w:szCs w:val="28"/>
          <w:lang w:val="kk-KZ"/>
        </w:rPr>
        <w:t xml:space="preserve"> көзге салыңыз</w:t>
      </w:r>
      <w:r w:rsidR="00012A4B">
        <w:rPr>
          <w:sz w:val="28"/>
          <w:szCs w:val="28"/>
          <w:lang w:val="kk-KZ"/>
        </w:rPr>
        <w:t xml:space="preserve">. </w:t>
      </w:r>
      <w:r w:rsidR="00012A4B" w:rsidRPr="00012A4B">
        <w:rPr>
          <w:sz w:val="28"/>
          <w:szCs w:val="28"/>
          <w:lang w:val="kk-KZ"/>
        </w:rPr>
        <w:t xml:space="preserve">Қабақтарыңызды көрсетілген күйде ұстап, </w:t>
      </w:r>
      <w:r w:rsidR="00012A4B">
        <w:rPr>
          <w:sz w:val="28"/>
          <w:szCs w:val="28"/>
          <w:lang w:val="kk-KZ"/>
        </w:rPr>
        <w:t>линзаны</w:t>
      </w:r>
      <w:r w:rsidR="00012A4B" w:rsidRPr="00012A4B">
        <w:rPr>
          <w:sz w:val="28"/>
          <w:szCs w:val="28"/>
          <w:lang w:val="kk-KZ"/>
        </w:rPr>
        <w:t xml:space="preserve"> дәл ортасына келтіру үшін көзіңізді төмен түсіріңіз. Тартылған қабақтарыңызды ақырын босатыңыз</w:t>
      </w:r>
      <w:r w:rsidR="00012A4B">
        <w:rPr>
          <w:sz w:val="28"/>
          <w:szCs w:val="28"/>
          <w:lang w:val="kk-KZ"/>
        </w:rPr>
        <w:t xml:space="preserve">. </w:t>
      </w:r>
      <w:r w:rsidR="00012A4B" w:rsidRPr="00012A4B">
        <w:rPr>
          <w:sz w:val="28"/>
          <w:szCs w:val="28"/>
          <w:lang w:val="kk-KZ"/>
        </w:rPr>
        <w:t>Жоғарыда</w:t>
      </w:r>
      <w:r w:rsidR="00012A4B">
        <w:rPr>
          <w:sz w:val="28"/>
          <w:szCs w:val="28"/>
          <w:lang w:val="kk-KZ"/>
        </w:rPr>
        <w:t xml:space="preserve"> көрсетілген</w:t>
      </w:r>
      <w:r w:rsidR="00012A4B" w:rsidRPr="00012A4B">
        <w:rPr>
          <w:sz w:val="28"/>
          <w:szCs w:val="28"/>
          <w:lang w:val="kk-KZ"/>
        </w:rPr>
        <w:t xml:space="preserve"> әрекеттерді екінші линзамен қайталаңыз</w:t>
      </w:r>
      <w:r w:rsidR="00012A4B">
        <w:rPr>
          <w:sz w:val="28"/>
          <w:szCs w:val="28"/>
          <w:lang w:val="kk-KZ"/>
        </w:rPr>
        <w:t>.</w:t>
      </w:r>
    </w:p>
    <w:p w14:paraId="191514EC" w14:textId="77777777" w:rsidR="00DE76E1" w:rsidRPr="006B4EF6" w:rsidRDefault="005B4BBE" w:rsidP="00DE76E1">
      <w:pPr>
        <w:jc w:val="both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Л</w:t>
      </w:r>
      <w:r w:rsidR="00DE76E1" w:rsidRPr="006B4EF6">
        <w:rPr>
          <w:b/>
          <w:i/>
          <w:sz w:val="28"/>
          <w:szCs w:val="28"/>
          <w:lang w:val="kk-KZ"/>
        </w:rPr>
        <w:t>инз</w:t>
      </w:r>
      <w:r>
        <w:rPr>
          <w:b/>
          <w:i/>
          <w:sz w:val="28"/>
          <w:szCs w:val="28"/>
          <w:lang w:val="kk-KZ"/>
        </w:rPr>
        <w:t>ан</w:t>
      </w:r>
      <w:r w:rsidR="00DE76E1" w:rsidRPr="006B4EF6">
        <w:rPr>
          <w:b/>
          <w:i/>
          <w:sz w:val="28"/>
          <w:szCs w:val="28"/>
          <w:lang w:val="kk-KZ"/>
        </w:rPr>
        <w:t>ы</w:t>
      </w:r>
      <w:r>
        <w:rPr>
          <w:b/>
          <w:i/>
          <w:sz w:val="28"/>
          <w:szCs w:val="28"/>
          <w:lang w:val="kk-KZ"/>
        </w:rPr>
        <w:t xml:space="preserve"> қалай шешу керек</w:t>
      </w:r>
      <w:r w:rsidR="00AC313B" w:rsidRPr="006B4EF6">
        <w:rPr>
          <w:b/>
          <w:i/>
          <w:sz w:val="28"/>
          <w:szCs w:val="28"/>
          <w:lang w:val="kk-KZ"/>
        </w:rPr>
        <w:t>:</w:t>
      </w:r>
    </w:p>
    <w:p w14:paraId="191514ED" w14:textId="77777777" w:rsidR="00DE76E1" w:rsidRPr="00B27A1E" w:rsidRDefault="00012A4B" w:rsidP="00DE76E1">
      <w:pPr>
        <w:jc w:val="both"/>
        <w:rPr>
          <w:sz w:val="28"/>
          <w:szCs w:val="28"/>
          <w:lang w:val="kk-KZ"/>
        </w:rPr>
      </w:pPr>
      <w:r w:rsidRPr="006B4EF6">
        <w:rPr>
          <w:sz w:val="28"/>
          <w:szCs w:val="28"/>
          <w:lang w:val="kk-KZ"/>
        </w:rPr>
        <w:t>Көзіңізді жоғары көтеріп, тиісті қолдың ортаңғы саусағымен төменгі қабақты тартыңыз. Сұқ саусақты</w:t>
      </w:r>
      <w:r>
        <w:rPr>
          <w:sz w:val="28"/>
          <w:szCs w:val="28"/>
          <w:lang w:val="kk-KZ"/>
        </w:rPr>
        <w:t>ң төсемін</w:t>
      </w:r>
      <w:r w:rsidRPr="006B4EF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линзаны</w:t>
      </w:r>
      <w:r w:rsidRPr="006B4EF6">
        <w:rPr>
          <w:sz w:val="28"/>
          <w:szCs w:val="28"/>
          <w:lang w:val="kk-KZ"/>
        </w:rPr>
        <w:t>ң төменгі жиегіне қойыңыз</w:t>
      </w:r>
      <w:r w:rsidR="00DE76E1" w:rsidRPr="006B4EF6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</w:t>
      </w:r>
      <w:r w:rsidRPr="00B27A1E">
        <w:rPr>
          <w:sz w:val="28"/>
          <w:szCs w:val="28"/>
          <w:lang w:val="kk-KZ"/>
        </w:rPr>
        <w:t xml:space="preserve">Линзаны төмен немесе </w:t>
      </w:r>
      <w:r>
        <w:rPr>
          <w:sz w:val="28"/>
          <w:szCs w:val="28"/>
          <w:lang w:val="kk-KZ"/>
        </w:rPr>
        <w:t xml:space="preserve">бір </w:t>
      </w:r>
      <w:r w:rsidRPr="00B27A1E">
        <w:rPr>
          <w:sz w:val="28"/>
          <w:szCs w:val="28"/>
          <w:lang w:val="kk-KZ"/>
        </w:rPr>
        <w:t xml:space="preserve">жағына қарай </w:t>
      </w:r>
      <w:r>
        <w:rPr>
          <w:sz w:val="28"/>
          <w:szCs w:val="28"/>
          <w:lang w:val="kk-KZ"/>
        </w:rPr>
        <w:t>ж</w:t>
      </w:r>
      <w:r w:rsidRPr="00B27A1E">
        <w:rPr>
          <w:sz w:val="28"/>
          <w:szCs w:val="28"/>
          <w:lang w:val="kk-KZ"/>
        </w:rPr>
        <w:t>ы</w:t>
      </w:r>
      <w:r>
        <w:rPr>
          <w:sz w:val="28"/>
          <w:szCs w:val="28"/>
          <w:lang w:val="kk-KZ"/>
        </w:rPr>
        <w:t>лж</w:t>
      </w:r>
      <w:r w:rsidRPr="00B27A1E">
        <w:rPr>
          <w:sz w:val="28"/>
          <w:szCs w:val="28"/>
          <w:lang w:val="kk-KZ"/>
        </w:rPr>
        <w:t>ытыңыз. Линзаны бас бармақ пен сұқ саусақтың арасы</w:t>
      </w:r>
      <w:r w:rsidR="00B27A1E">
        <w:rPr>
          <w:sz w:val="28"/>
          <w:szCs w:val="28"/>
          <w:lang w:val="kk-KZ"/>
        </w:rPr>
        <w:t>мен ақырын ұстап, көзден шешіп алыңыз.</w:t>
      </w:r>
    </w:p>
    <w:p w14:paraId="191514EE" w14:textId="77777777" w:rsidR="0051612B" w:rsidRPr="005B4BBE" w:rsidRDefault="005B4BBE" w:rsidP="0051612B">
      <w:pPr>
        <w:tabs>
          <w:tab w:val="left" w:pos="1000"/>
        </w:tabs>
        <w:spacing w:before="21" w:line="322" w:lineRule="exact"/>
        <w:ind w:right="162"/>
        <w:jc w:val="both"/>
        <w:rPr>
          <w:b/>
          <w:sz w:val="28"/>
          <w:szCs w:val="28"/>
          <w:lang w:val="kk-KZ"/>
        </w:rPr>
      </w:pPr>
      <w:r w:rsidRPr="005B4BBE">
        <w:rPr>
          <w:b/>
          <w:bCs/>
          <w:sz w:val="28"/>
          <w:szCs w:val="28"/>
          <w:lang w:val="kk-KZ"/>
        </w:rPr>
        <w:t>Сақтық шаралары</w:t>
      </w:r>
    </w:p>
    <w:p w14:paraId="191514EF" w14:textId="77777777" w:rsidR="00452584" w:rsidRPr="00452584" w:rsidRDefault="0051612B" w:rsidP="00452584">
      <w:pPr>
        <w:tabs>
          <w:tab w:val="left" w:pos="1000"/>
        </w:tabs>
        <w:spacing w:before="21" w:line="322" w:lineRule="exact"/>
        <w:ind w:right="162"/>
        <w:jc w:val="both"/>
        <w:rPr>
          <w:sz w:val="28"/>
          <w:szCs w:val="28"/>
          <w:lang w:val="kk-KZ"/>
        </w:rPr>
      </w:pPr>
      <w:r w:rsidRPr="00452584">
        <w:rPr>
          <w:sz w:val="28"/>
          <w:szCs w:val="28"/>
          <w:lang w:val="kk-KZ"/>
        </w:rPr>
        <w:t>-</w:t>
      </w:r>
      <w:r w:rsidR="00452584" w:rsidRPr="00452584">
        <w:rPr>
          <w:sz w:val="28"/>
          <w:szCs w:val="28"/>
          <w:lang w:val="kk-KZ"/>
        </w:rPr>
        <w:t xml:space="preserve"> Егер сіз</w:t>
      </w:r>
      <w:r w:rsidR="00452584">
        <w:rPr>
          <w:sz w:val="28"/>
          <w:szCs w:val="28"/>
          <w:lang w:val="kk-KZ"/>
        </w:rPr>
        <w:t>де</w:t>
      </w:r>
      <w:r w:rsidR="00452584" w:rsidRPr="00452584">
        <w:rPr>
          <w:sz w:val="28"/>
          <w:szCs w:val="28"/>
          <w:lang w:val="kk-KZ"/>
        </w:rPr>
        <w:t xml:space="preserve"> </w:t>
      </w:r>
      <w:r w:rsidR="00452584">
        <w:rPr>
          <w:sz w:val="28"/>
          <w:szCs w:val="28"/>
          <w:lang w:val="kk-KZ"/>
        </w:rPr>
        <w:t xml:space="preserve">линзаның </w:t>
      </w:r>
      <w:r w:rsidR="00452584" w:rsidRPr="00452584">
        <w:rPr>
          <w:sz w:val="28"/>
          <w:szCs w:val="28"/>
          <w:lang w:val="kk-KZ"/>
        </w:rPr>
        <w:t xml:space="preserve">құрамына </w:t>
      </w:r>
      <w:r w:rsidR="00846B3A">
        <w:rPr>
          <w:sz w:val="28"/>
          <w:szCs w:val="28"/>
          <w:lang w:val="kk-KZ"/>
        </w:rPr>
        <w:t xml:space="preserve">кіретін </w:t>
      </w:r>
      <w:r w:rsidR="00452584">
        <w:rPr>
          <w:sz w:val="28"/>
          <w:szCs w:val="28"/>
          <w:lang w:val="kk-KZ"/>
        </w:rPr>
        <w:t>кез келген</w:t>
      </w:r>
      <w:r w:rsidR="00452584" w:rsidRPr="00452584">
        <w:rPr>
          <w:sz w:val="28"/>
          <w:szCs w:val="28"/>
          <w:lang w:val="kk-KZ"/>
        </w:rPr>
        <w:t xml:space="preserve"> компоненттер</w:t>
      </w:r>
      <w:r w:rsidR="00452584">
        <w:rPr>
          <w:sz w:val="28"/>
          <w:szCs w:val="28"/>
          <w:lang w:val="kk-KZ"/>
        </w:rPr>
        <w:t>ін</w:t>
      </w:r>
      <w:r w:rsidR="00452584" w:rsidRPr="00452584">
        <w:rPr>
          <w:sz w:val="28"/>
          <w:szCs w:val="28"/>
          <w:lang w:val="kk-KZ"/>
        </w:rPr>
        <w:t>е аллергия болса, линза</w:t>
      </w:r>
      <w:r w:rsidR="00452584">
        <w:rPr>
          <w:sz w:val="28"/>
          <w:szCs w:val="28"/>
          <w:lang w:val="kk-KZ"/>
        </w:rPr>
        <w:t>н</w:t>
      </w:r>
      <w:r w:rsidR="00452584" w:rsidRPr="00452584">
        <w:rPr>
          <w:sz w:val="28"/>
          <w:szCs w:val="28"/>
          <w:lang w:val="kk-KZ"/>
        </w:rPr>
        <w:t>ы қолданбаңыз.</w:t>
      </w:r>
    </w:p>
    <w:p w14:paraId="191514F0" w14:textId="77777777" w:rsidR="00EE568C" w:rsidRPr="00452584" w:rsidRDefault="00452584" w:rsidP="00452584">
      <w:pPr>
        <w:tabs>
          <w:tab w:val="left" w:pos="1000"/>
        </w:tabs>
        <w:spacing w:before="21" w:line="322" w:lineRule="exact"/>
        <w:ind w:right="162"/>
        <w:jc w:val="both"/>
        <w:rPr>
          <w:sz w:val="28"/>
          <w:szCs w:val="28"/>
          <w:lang w:val="kk-KZ"/>
        </w:rPr>
      </w:pPr>
      <w:r w:rsidRPr="00452584">
        <w:rPr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Қапт</w:t>
      </w:r>
      <w:r w:rsidRPr="00452584">
        <w:rPr>
          <w:sz w:val="28"/>
          <w:szCs w:val="28"/>
          <w:lang w:val="kk-KZ"/>
        </w:rPr>
        <w:t>ама</w:t>
      </w:r>
      <w:r>
        <w:rPr>
          <w:sz w:val="28"/>
          <w:szCs w:val="28"/>
          <w:lang w:val="kk-KZ"/>
        </w:rPr>
        <w:t>сы</w:t>
      </w:r>
      <w:r w:rsidRPr="00452584">
        <w:rPr>
          <w:sz w:val="28"/>
          <w:szCs w:val="28"/>
          <w:lang w:val="kk-KZ"/>
        </w:rPr>
        <w:t xml:space="preserve"> немесе линза зақымдалған болса, </w:t>
      </w:r>
      <w:r>
        <w:rPr>
          <w:sz w:val="28"/>
          <w:szCs w:val="28"/>
          <w:lang w:val="kk-KZ"/>
        </w:rPr>
        <w:t>пайдал</w:t>
      </w:r>
      <w:r w:rsidRPr="00452584">
        <w:rPr>
          <w:sz w:val="28"/>
          <w:szCs w:val="28"/>
          <w:lang w:val="kk-KZ"/>
        </w:rPr>
        <w:t>ан</w:t>
      </w:r>
      <w:r>
        <w:rPr>
          <w:sz w:val="28"/>
          <w:szCs w:val="28"/>
          <w:lang w:val="kk-KZ"/>
        </w:rPr>
        <w:t xml:space="preserve">уға </w:t>
      </w:r>
      <w:r w:rsidRPr="00452584">
        <w:rPr>
          <w:sz w:val="28"/>
          <w:szCs w:val="28"/>
          <w:lang w:val="kk-KZ"/>
        </w:rPr>
        <w:t>б</w:t>
      </w:r>
      <w:r>
        <w:rPr>
          <w:sz w:val="28"/>
          <w:szCs w:val="28"/>
          <w:lang w:val="kk-KZ"/>
        </w:rPr>
        <w:t>олм</w:t>
      </w:r>
      <w:r w:rsidRPr="00452584">
        <w:rPr>
          <w:sz w:val="28"/>
          <w:szCs w:val="28"/>
          <w:lang w:val="kk-KZ"/>
        </w:rPr>
        <w:t>а</w:t>
      </w:r>
      <w:r>
        <w:rPr>
          <w:sz w:val="28"/>
          <w:szCs w:val="28"/>
          <w:lang w:val="kk-KZ"/>
        </w:rPr>
        <w:t>йд</w:t>
      </w:r>
      <w:r w:rsidRPr="00452584">
        <w:rPr>
          <w:sz w:val="28"/>
          <w:szCs w:val="28"/>
          <w:lang w:val="kk-KZ"/>
        </w:rPr>
        <w:t>ы.</w:t>
      </w:r>
    </w:p>
    <w:p w14:paraId="191514F1" w14:textId="77777777" w:rsidR="00452584" w:rsidRPr="00452584" w:rsidRDefault="0051612B" w:rsidP="00452584">
      <w:pPr>
        <w:tabs>
          <w:tab w:val="left" w:pos="1000"/>
        </w:tabs>
        <w:spacing w:before="20"/>
        <w:ind w:right="-20"/>
        <w:jc w:val="both"/>
        <w:rPr>
          <w:sz w:val="28"/>
          <w:szCs w:val="28"/>
          <w:lang w:val="kk-KZ"/>
        </w:rPr>
      </w:pPr>
      <w:r w:rsidRPr="00452584">
        <w:rPr>
          <w:w w:val="131"/>
          <w:sz w:val="28"/>
          <w:szCs w:val="28"/>
          <w:lang w:val="kk-KZ"/>
        </w:rPr>
        <w:t>-</w:t>
      </w:r>
      <w:r w:rsidR="00452584">
        <w:rPr>
          <w:w w:val="131"/>
          <w:sz w:val="28"/>
          <w:szCs w:val="28"/>
          <w:lang w:val="kk-KZ"/>
        </w:rPr>
        <w:t xml:space="preserve"> </w:t>
      </w:r>
      <w:r w:rsidR="00452584" w:rsidRPr="00452584">
        <w:rPr>
          <w:sz w:val="28"/>
          <w:szCs w:val="28"/>
          <w:lang w:val="kk-KZ"/>
        </w:rPr>
        <w:t>Линза</w:t>
      </w:r>
      <w:r w:rsidR="00452584">
        <w:rPr>
          <w:sz w:val="28"/>
          <w:szCs w:val="28"/>
          <w:lang w:val="kk-KZ"/>
        </w:rPr>
        <w:t>н</w:t>
      </w:r>
      <w:r w:rsidR="00452584" w:rsidRPr="00452584">
        <w:rPr>
          <w:sz w:val="28"/>
          <w:szCs w:val="28"/>
          <w:lang w:val="kk-KZ"/>
        </w:rPr>
        <w:t xml:space="preserve">ы дәрігер ұсынғаннан немесе нұсқаулықта көрсетілгеннен ұзағырақ </w:t>
      </w:r>
      <w:r w:rsidR="00452584">
        <w:rPr>
          <w:sz w:val="28"/>
          <w:szCs w:val="28"/>
          <w:lang w:val="kk-KZ"/>
        </w:rPr>
        <w:t>тақпаңыз</w:t>
      </w:r>
      <w:r w:rsidR="00452584" w:rsidRPr="00452584">
        <w:rPr>
          <w:sz w:val="28"/>
          <w:szCs w:val="28"/>
          <w:lang w:val="kk-KZ"/>
        </w:rPr>
        <w:t>.</w:t>
      </w:r>
    </w:p>
    <w:p w14:paraId="191514F2" w14:textId="77777777" w:rsidR="00EE568C" w:rsidRPr="00452584" w:rsidRDefault="00452584" w:rsidP="00452584">
      <w:pPr>
        <w:tabs>
          <w:tab w:val="left" w:pos="1000"/>
        </w:tabs>
        <w:spacing w:before="20"/>
        <w:ind w:right="-20"/>
        <w:jc w:val="both"/>
        <w:rPr>
          <w:sz w:val="28"/>
          <w:szCs w:val="28"/>
          <w:lang w:val="kk-KZ"/>
        </w:rPr>
      </w:pPr>
      <w:r w:rsidRPr="00452584">
        <w:rPr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Жергілікті қолданылатын, көзге тамызуға арналған</w:t>
      </w:r>
      <w:r w:rsidRPr="0045258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препараттар</w:t>
      </w:r>
      <w:r w:rsidRPr="00452584">
        <w:rPr>
          <w:sz w:val="28"/>
          <w:szCs w:val="28"/>
          <w:lang w:val="kk-KZ"/>
        </w:rPr>
        <w:t xml:space="preserve">мен бір </w:t>
      </w:r>
      <w:r>
        <w:rPr>
          <w:sz w:val="28"/>
          <w:szCs w:val="28"/>
          <w:lang w:val="kk-KZ"/>
        </w:rPr>
        <w:t>мезгілде</w:t>
      </w:r>
      <w:r w:rsidRPr="0045258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пайда</w:t>
      </w:r>
      <w:r w:rsidRPr="00452584">
        <w:rPr>
          <w:sz w:val="28"/>
          <w:szCs w:val="28"/>
          <w:lang w:val="kk-KZ"/>
        </w:rPr>
        <w:t>л</w:t>
      </w:r>
      <w:r>
        <w:rPr>
          <w:sz w:val="28"/>
          <w:szCs w:val="28"/>
          <w:lang w:val="kk-KZ"/>
        </w:rPr>
        <w:t>ануға болмайды.</w:t>
      </w:r>
      <w:r w:rsidR="00EE568C" w:rsidRPr="00452584">
        <w:rPr>
          <w:spacing w:val="31"/>
          <w:sz w:val="28"/>
          <w:szCs w:val="28"/>
          <w:lang w:val="kk-KZ"/>
        </w:rPr>
        <w:t xml:space="preserve"> </w:t>
      </w:r>
    </w:p>
    <w:p w14:paraId="191514F3" w14:textId="77777777" w:rsidR="00EE568C" w:rsidRPr="00452584" w:rsidRDefault="0051612B" w:rsidP="00452584">
      <w:pPr>
        <w:tabs>
          <w:tab w:val="left" w:pos="980"/>
        </w:tabs>
        <w:spacing w:before="16"/>
        <w:ind w:right="-20"/>
        <w:rPr>
          <w:spacing w:val="1"/>
          <w:sz w:val="28"/>
          <w:szCs w:val="28"/>
          <w:lang w:val="kk-KZ"/>
        </w:rPr>
      </w:pPr>
      <w:r w:rsidRPr="00452584">
        <w:rPr>
          <w:w w:val="131"/>
          <w:sz w:val="28"/>
          <w:szCs w:val="28"/>
          <w:lang w:val="kk-KZ"/>
        </w:rPr>
        <w:t xml:space="preserve">- </w:t>
      </w:r>
      <w:r w:rsidR="00452584">
        <w:rPr>
          <w:spacing w:val="1"/>
          <w:sz w:val="28"/>
          <w:szCs w:val="28"/>
          <w:lang w:val="kk-KZ"/>
        </w:rPr>
        <w:t>К</w:t>
      </w:r>
      <w:r w:rsidR="00452584" w:rsidRPr="00452584">
        <w:rPr>
          <w:spacing w:val="1"/>
          <w:sz w:val="28"/>
          <w:szCs w:val="28"/>
          <w:lang w:val="kk-KZ"/>
        </w:rPr>
        <w:t xml:space="preserve">өздің </w:t>
      </w:r>
      <w:r w:rsidR="00452584" w:rsidRPr="00452584">
        <w:rPr>
          <w:sz w:val="28"/>
          <w:szCs w:val="28"/>
          <w:lang w:val="kk-KZ"/>
        </w:rPr>
        <w:t>инф</w:t>
      </w:r>
      <w:r w:rsidR="00452584" w:rsidRPr="00452584">
        <w:rPr>
          <w:spacing w:val="-1"/>
          <w:sz w:val="28"/>
          <w:szCs w:val="28"/>
          <w:lang w:val="kk-KZ"/>
        </w:rPr>
        <w:t>е</w:t>
      </w:r>
      <w:r w:rsidR="00452584" w:rsidRPr="00452584">
        <w:rPr>
          <w:sz w:val="28"/>
          <w:szCs w:val="28"/>
          <w:lang w:val="kk-KZ"/>
        </w:rPr>
        <w:t>кци</w:t>
      </w:r>
      <w:r w:rsidR="00452584">
        <w:rPr>
          <w:sz w:val="28"/>
          <w:szCs w:val="28"/>
          <w:lang w:val="kk-KZ"/>
        </w:rPr>
        <w:t xml:space="preserve">ялық </w:t>
      </w:r>
      <w:r w:rsidR="00452584" w:rsidRPr="00452584">
        <w:rPr>
          <w:spacing w:val="1"/>
          <w:sz w:val="28"/>
          <w:szCs w:val="28"/>
          <w:lang w:val="kk-KZ"/>
        </w:rPr>
        <w:t>зақым</w:t>
      </w:r>
      <w:r w:rsidR="00452584">
        <w:rPr>
          <w:spacing w:val="1"/>
          <w:sz w:val="28"/>
          <w:szCs w:val="28"/>
          <w:lang w:val="kk-KZ"/>
        </w:rPr>
        <w:t>дану</w:t>
      </w:r>
      <w:r w:rsidR="00452584" w:rsidRPr="00452584">
        <w:rPr>
          <w:spacing w:val="1"/>
          <w:sz w:val="28"/>
          <w:szCs w:val="28"/>
          <w:lang w:val="kk-KZ"/>
        </w:rPr>
        <w:t>ы</w:t>
      </w:r>
      <w:r w:rsidR="00452584">
        <w:rPr>
          <w:spacing w:val="1"/>
          <w:sz w:val="28"/>
          <w:szCs w:val="28"/>
          <w:lang w:val="kk-KZ"/>
        </w:rPr>
        <w:t xml:space="preserve"> к</w:t>
      </w:r>
      <w:r w:rsidR="00452584" w:rsidRPr="00452584">
        <w:rPr>
          <w:spacing w:val="1"/>
          <w:sz w:val="28"/>
          <w:szCs w:val="28"/>
          <w:lang w:val="kk-KZ"/>
        </w:rPr>
        <w:t>е</w:t>
      </w:r>
      <w:r w:rsidR="00452584">
        <w:rPr>
          <w:spacing w:val="1"/>
          <w:sz w:val="28"/>
          <w:szCs w:val="28"/>
          <w:lang w:val="kk-KZ"/>
        </w:rPr>
        <w:t>зі</w:t>
      </w:r>
      <w:r w:rsidR="00452584" w:rsidRPr="00452584">
        <w:rPr>
          <w:spacing w:val="1"/>
          <w:sz w:val="28"/>
          <w:szCs w:val="28"/>
          <w:lang w:val="kk-KZ"/>
        </w:rPr>
        <w:t>н</w:t>
      </w:r>
      <w:r w:rsidR="00452584">
        <w:rPr>
          <w:spacing w:val="1"/>
          <w:sz w:val="28"/>
          <w:szCs w:val="28"/>
          <w:lang w:val="kk-KZ"/>
        </w:rPr>
        <w:t>де қолда</w:t>
      </w:r>
      <w:r w:rsidR="00452584" w:rsidRPr="00452584">
        <w:rPr>
          <w:spacing w:val="1"/>
          <w:sz w:val="28"/>
          <w:szCs w:val="28"/>
          <w:lang w:val="kk-KZ"/>
        </w:rPr>
        <w:t>нуға болмайды</w:t>
      </w:r>
      <w:r w:rsidR="00452584">
        <w:rPr>
          <w:spacing w:val="1"/>
          <w:sz w:val="28"/>
          <w:szCs w:val="28"/>
          <w:lang w:val="kk-KZ"/>
        </w:rPr>
        <w:t>.</w:t>
      </w:r>
    </w:p>
    <w:p w14:paraId="191514F4" w14:textId="77777777" w:rsidR="00452584" w:rsidRDefault="00452584" w:rsidP="00F36029">
      <w:pPr>
        <w:rPr>
          <w:sz w:val="28"/>
          <w:szCs w:val="28"/>
          <w:lang w:val="kk-KZ"/>
        </w:rPr>
      </w:pPr>
    </w:p>
    <w:p w14:paraId="191514F5" w14:textId="77777777" w:rsidR="00D5785A" w:rsidRPr="00452584" w:rsidRDefault="00DB7AC7" w:rsidP="00F36029">
      <w:pPr>
        <w:rPr>
          <w:b/>
          <w:sz w:val="28"/>
          <w:szCs w:val="28"/>
          <w:lang w:val="kk-KZ"/>
        </w:rPr>
      </w:pPr>
      <w:r w:rsidRPr="00DB7AC7">
        <w:rPr>
          <w:b/>
          <w:sz w:val="28"/>
          <w:szCs w:val="28"/>
          <w:lang w:val="kk-KZ"/>
        </w:rPr>
        <w:t>Қолдануға болмайтын жағдайлар</w:t>
      </w:r>
    </w:p>
    <w:p w14:paraId="191514F6" w14:textId="77777777" w:rsidR="00DE76E1" w:rsidRPr="00F67A84" w:rsidRDefault="00F67A84" w:rsidP="00DD55C0">
      <w:pPr>
        <w:pStyle w:val="ad"/>
        <w:spacing w:after="0"/>
        <w:jc w:val="both"/>
        <w:rPr>
          <w:bCs/>
          <w:sz w:val="28"/>
          <w:szCs w:val="28"/>
          <w:lang w:val="kk-KZ" w:eastAsia="ko-KR"/>
        </w:rPr>
      </w:pPr>
      <w:r>
        <w:rPr>
          <w:bCs/>
          <w:sz w:val="28"/>
          <w:szCs w:val="28"/>
          <w:lang w:val="kk-KZ" w:eastAsia="ko-KR"/>
        </w:rPr>
        <w:t>Е</w:t>
      </w:r>
      <w:r w:rsidRPr="00F67A84">
        <w:rPr>
          <w:bCs/>
          <w:sz w:val="28"/>
          <w:szCs w:val="28"/>
          <w:lang w:val="kk-KZ" w:eastAsia="ko-KR"/>
        </w:rPr>
        <w:t>гер пациентте төмендегі</w:t>
      </w:r>
      <w:r>
        <w:rPr>
          <w:bCs/>
          <w:sz w:val="28"/>
          <w:szCs w:val="28"/>
          <w:lang w:val="kk-KZ" w:eastAsia="ko-KR"/>
        </w:rPr>
        <w:t xml:space="preserve"> құбылыстардың к</w:t>
      </w:r>
      <w:r w:rsidRPr="00F67A84">
        <w:rPr>
          <w:bCs/>
          <w:sz w:val="28"/>
          <w:szCs w:val="28"/>
          <w:lang w:val="kk-KZ" w:eastAsia="ko-KR"/>
        </w:rPr>
        <w:t>е</w:t>
      </w:r>
      <w:r>
        <w:rPr>
          <w:bCs/>
          <w:sz w:val="28"/>
          <w:szCs w:val="28"/>
          <w:lang w:val="kk-KZ" w:eastAsia="ko-KR"/>
        </w:rPr>
        <w:t>з келгені</w:t>
      </w:r>
      <w:r w:rsidRPr="00F67A84">
        <w:rPr>
          <w:bCs/>
          <w:sz w:val="28"/>
          <w:szCs w:val="28"/>
          <w:lang w:val="kk-KZ" w:eastAsia="ko-KR"/>
        </w:rPr>
        <w:t xml:space="preserve"> б</w:t>
      </w:r>
      <w:r>
        <w:rPr>
          <w:bCs/>
          <w:sz w:val="28"/>
          <w:szCs w:val="28"/>
          <w:lang w:val="kk-KZ" w:eastAsia="ko-KR"/>
        </w:rPr>
        <w:t>айқа</w:t>
      </w:r>
      <w:r w:rsidRPr="00F67A84">
        <w:rPr>
          <w:bCs/>
          <w:sz w:val="28"/>
          <w:szCs w:val="28"/>
          <w:lang w:val="kk-KZ" w:eastAsia="ko-KR"/>
        </w:rPr>
        <w:t>лса</w:t>
      </w:r>
      <w:r>
        <w:rPr>
          <w:bCs/>
          <w:sz w:val="28"/>
          <w:szCs w:val="28"/>
          <w:lang w:val="kk-KZ" w:eastAsia="ko-KR"/>
        </w:rPr>
        <w:t>, к</w:t>
      </w:r>
      <w:r w:rsidR="00A82E55" w:rsidRPr="00A82E55">
        <w:rPr>
          <w:bCs/>
          <w:sz w:val="28"/>
          <w:szCs w:val="28"/>
          <w:lang w:val="kk-KZ" w:eastAsia="ko-KR"/>
        </w:rPr>
        <w:t xml:space="preserve">өруді түзетуге арналған жұмсақ бір күндік </w:t>
      </w:r>
      <w:r w:rsidR="00DE76E1" w:rsidRPr="00C572B2">
        <w:rPr>
          <w:sz w:val="28"/>
          <w:szCs w:val="28"/>
          <w:lang w:val="kk-KZ" w:eastAsia="ko-KR"/>
        </w:rPr>
        <w:t>Bausch+Lo</w:t>
      </w:r>
      <w:r w:rsidR="00F83170" w:rsidRPr="00C572B2">
        <w:rPr>
          <w:sz w:val="28"/>
          <w:szCs w:val="28"/>
          <w:lang w:val="kk-KZ" w:eastAsia="ko-KR"/>
        </w:rPr>
        <w:t>mb® Biotrue ONEday (nesofilcon А</w:t>
      </w:r>
      <w:r w:rsidR="00DE76E1" w:rsidRPr="00C572B2">
        <w:rPr>
          <w:sz w:val="28"/>
          <w:szCs w:val="28"/>
          <w:lang w:val="kk-KZ" w:eastAsia="ko-KR"/>
        </w:rPr>
        <w:t>)</w:t>
      </w:r>
      <w:r w:rsidRPr="00F67A84">
        <w:rPr>
          <w:bCs/>
          <w:sz w:val="28"/>
          <w:szCs w:val="28"/>
          <w:lang w:val="kk-KZ"/>
        </w:rPr>
        <w:t xml:space="preserve"> </w:t>
      </w:r>
      <w:r w:rsidRPr="00F67A84">
        <w:rPr>
          <w:bCs/>
          <w:sz w:val="28"/>
          <w:szCs w:val="28"/>
          <w:lang w:val="kk-KZ" w:eastAsia="ko-KR"/>
        </w:rPr>
        <w:t>жанаспалы линзалары</w:t>
      </w:r>
      <w:r>
        <w:rPr>
          <w:bCs/>
          <w:sz w:val="28"/>
          <w:szCs w:val="28"/>
          <w:lang w:val="kk-KZ" w:eastAsia="ko-KR"/>
        </w:rPr>
        <w:t>н пайдалануға болмайды:</w:t>
      </w:r>
    </w:p>
    <w:p w14:paraId="191514F7" w14:textId="77777777" w:rsidR="00BF6FCB" w:rsidRPr="00BD3EDC" w:rsidRDefault="0051612B" w:rsidP="00DD55C0">
      <w:pPr>
        <w:pStyle w:val="ad"/>
        <w:spacing w:after="0"/>
        <w:jc w:val="both"/>
        <w:rPr>
          <w:sz w:val="28"/>
          <w:szCs w:val="28"/>
          <w:shd w:val="clear" w:color="auto" w:fill="F8F9FA"/>
          <w:lang w:val="kk-KZ"/>
        </w:rPr>
      </w:pPr>
      <w:r w:rsidRPr="00BD3EDC">
        <w:rPr>
          <w:bCs/>
          <w:sz w:val="28"/>
          <w:szCs w:val="28"/>
          <w:lang w:val="kk-KZ" w:eastAsia="ko-KR"/>
        </w:rPr>
        <w:t>-</w:t>
      </w:r>
      <w:r w:rsidR="00BD3EDC">
        <w:rPr>
          <w:sz w:val="28"/>
          <w:szCs w:val="28"/>
          <w:shd w:val="clear" w:color="auto" w:fill="F8F9FA"/>
          <w:lang w:val="kk-KZ"/>
        </w:rPr>
        <w:t>К</w:t>
      </w:r>
      <w:r w:rsidR="00BD3EDC" w:rsidRPr="00BD3EDC">
        <w:rPr>
          <w:sz w:val="28"/>
          <w:szCs w:val="28"/>
          <w:shd w:val="clear" w:color="auto" w:fill="F8F9FA"/>
          <w:lang w:val="kk-KZ"/>
        </w:rPr>
        <w:t xml:space="preserve">өздің алдыңғы камерасының </w:t>
      </w:r>
      <w:r w:rsidR="00BD3EDC">
        <w:rPr>
          <w:sz w:val="28"/>
          <w:szCs w:val="28"/>
          <w:shd w:val="clear" w:color="auto" w:fill="F8F9FA"/>
          <w:lang w:val="kk-KZ"/>
        </w:rPr>
        <w:t>ж</w:t>
      </w:r>
      <w:r w:rsidR="00BF6FCB" w:rsidRPr="00BD3EDC">
        <w:rPr>
          <w:sz w:val="28"/>
          <w:szCs w:val="28"/>
          <w:shd w:val="clear" w:color="auto" w:fill="F8F9FA"/>
          <w:lang w:val="kk-KZ"/>
        </w:rPr>
        <w:t xml:space="preserve">едел және </w:t>
      </w:r>
      <w:r w:rsidR="00BD3EDC">
        <w:rPr>
          <w:sz w:val="28"/>
          <w:szCs w:val="28"/>
          <w:shd w:val="clear" w:color="auto" w:fill="F8F9FA"/>
          <w:lang w:val="kk-KZ"/>
        </w:rPr>
        <w:t>өте жедел</w:t>
      </w:r>
      <w:r w:rsidR="00BF6FCB" w:rsidRPr="00BD3EDC">
        <w:rPr>
          <w:sz w:val="28"/>
          <w:szCs w:val="28"/>
          <w:shd w:val="clear" w:color="auto" w:fill="F8F9FA"/>
          <w:lang w:val="kk-KZ"/>
        </w:rPr>
        <w:t xml:space="preserve"> қабыну</w:t>
      </w:r>
      <w:r w:rsidR="00BD3EDC">
        <w:rPr>
          <w:sz w:val="28"/>
          <w:szCs w:val="28"/>
          <w:shd w:val="clear" w:color="auto" w:fill="F8F9FA"/>
          <w:lang w:val="kk-KZ"/>
        </w:rPr>
        <w:t>ы</w:t>
      </w:r>
      <w:r w:rsidR="00BF6FCB" w:rsidRPr="00BD3EDC">
        <w:rPr>
          <w:sz w:val="28"/>
          <w:szCs w:val="28"/>
          <w:shd w:val="clear" w:color="auto" w:fill="F8F9FA"/>
          <w:lang w:val="kk-KZ"/>
        </w:rPr>
        <w:t xml:space="preserve"> немесе инфекциясы; </w:t>
      </w:r>
    </w:p>
    <w:p w14:paraId="191514F8" w14:textId="77777777" w:rsidR="00DE76E1" w:rsidRPr="00BD3EDC" w:rsidRDefault="00BD3EDC" w:rsidP="00DE76E1">
      <w:pPr>
        <w:pStyle w:val="ad"/>
        <w:spacing w:after="0"/>
        <w:jc w:val="both"/>
        <w:rPr>
          <w:bCs/>
          <w:sz w:val="28"/>
          <w:szCs w:val="28"/>
          <w:lang w:val="kk-KZ" w:eastAsia="ko-KR"/>
        </w:rPr>
      </w:pPr>
      <w:r w:rsidRPr="00BD3EDC">
        <w:rPr>
          <w:sz w:val="28"/>
          <w:szCs w:val="28"/>
          <w:shd w:val="clear" w:color="auto" w:fill="F8F9FA"/>
          <w:lang w:val="kk-KZ"/>
        </w:rPr>
        <w:t>-</w:t>
      </w:r>
      <w:r>
        <w:rPr>
          <w:sz w:val="28"/>
          <w:szCs w:val="28"/>
          <w:shd w:val="clear" w:color="auto" w:fill="F8F9FA"/>
          <w:lang w:val="kk-KZ"/>
        </w:rPr>
        <w:t>К</w:t>
      </w:r>
      <w:r w:rsidR="00BF6FCB" w:rsidRPr="00BD3EDC">
        <w:rPr>
          <w:sz w:val="28"/>
          <w:szCs w:val="28"/>
          <w:shd w:val="clear" w:color="auto" w:fill="F8F9FA"/>
          <w:lang w:val="kk-KZ"/>
        </w:rPr>
        <w:t xml:space="preserve">ез-келген </w:t>
      </w:r>
      <w:r>
        <w:rPr>
          <w:sz w:val="28"/>
          <w:szCs w:val="28"/>
          <w:shd w:val="clear" w:color="auto" w:fill="F8F9FA"/>
          <w:lang w:val="kk-KZ"/>
        </w:rPr>
        <w:t xml:space="preserve">көз </w:t>
      </w:r>
      <w:r w:rsidR="00BF6FCB" w:rsidRPr="00BD3EDC">
        <w:rPr>
          <w:sz w:val="28"/>
          <w:szCs w:val="28"/>
          <w:shd w:val="clear" w:color="auto" w:fill="F8F9FA"/>
          <w:lang w:val="kk-KZ"/>
        </w:rPr>
        <w:t xml:space="preserve">ауруы, жарақат немесе </w:t>
      </w:r>
      <w:r>
        <w:rPr>
          <w:sz w:val="28"/>
          <w:szCs w:val="28"/>
          <w:shd w:val="clear" w:color="auto" w:fill="F8F9FA"/>
          <w:lang w:val="kk-KZ"/>
        </w:rPr>
        <w:t>мөлдір</w:t>
      </w:r>
      <w:r w:rsidR="00BF6FCB" w:rsidRPr="00BD3EDC">
        <w:rPr>
          <w:sz w:val="28"/>
          <w:szCs w:val="28"/>
          <w:shd w:val="clear" w:color="auto" w:fill="F8F9FA"/>
          <w:lang w:val="kk-KZ"/>
        </w:rPr>
        <w:t>қаб</w:t>
      </w:r>
      <w:r>
        <w:rPr>
          <w:sz w:val="28"/>
          <w:szCs w:val="28"/>
          <w:shd w:val="clear" w:color="auto" w:fill="F8F9FA"/>
          <w:lang w:val="kk-KZ"/>
        </w:rPr>
        <w:t>ы</w:t>
      </w:r>
      <w:r w:rsidR="00BF6FCB" w:rsidRPr="00BD3EDC">
        <w:rPr>
          <w:sz w:val="28"/>
          <w:szCs w:val="28"/>
          <w:shd w:val="clear" w:color="auto" w:fill="F8F9FA"/>
          <w:lang w:val="kk-KZ"/>
        </w:rPr>
        <w:t>қ</w:t>
      </w:r>
      <w:r>
        <w:rPr>
          <w:sz w:val="28"/>
          <w:szCs w:val="28"/>
          <w:shd w:val="clear" w:color="auto" w:fill="F8F9FA"/>
          <w:lang w:val="kk-KZ"/>
        </w:rPr>
        <w:t>қа</w:t>
      </w:r>
      <w:r w:rsidR="00BF6FCB" w:rsidRPr="00BD3EDC">
        <w:rPr>
          <w:sz w:val="28"/>
          <w:szCs w:val="28"/>
          <w:shd w:val="clear" w:color="auto" w:fill="F8F9FA"/>
          <w:lang w:val="kk-KZ"/>
        </w:rPr>
        <w:t xml:space="preserve">, </w:t>
      </w:r>
      <w:r w:rsidRPr="00BD3EDC">
        <w:rPr>
          <w:bCs/>
          <w:sz w:val="28"/>
          <w:szCs w:val="28"/>
          <w:shd w:val="clear" w:color="auto" w:fill="F8F9FA"/>
          <w:lang w:val="kk-KZ"/>
        </w:rPr>
        <w:t>конъюнктив</w:t>
      </w:r>
      <w:r w:rsidR="00BF6FCB" w:rsidRPr="00BD3EDC">
        <w:rPr>
          <w:sz w:val="28"/>
          <w:szCs w:val="28"/>
          <w:shd w:val="clear" w:color="auto" w:fill="F8F9FA"/>
          <w:lang w:val="kk-KZ"/>
        </w:rPr>
        <w:t>а</w:t>
      </w:r>
      <w:r>
        <w:rPr>
          <w:sz w:val="28"/>
          <w:szCs w:val="28"/>
          <w:shd w:val="clear" w:color="auto" w:fill="F8F9FA"/>
          <w:lang w:val="kk-KZ"/>
        </w:rPr>
        <w:t>ға</w:t>
      </w:r>
      <w:r w:rsidR="00BF6FCB" w:rsidRPr="00BD3EDC">
        <w:rPr>
          <w:sz w:val="28"/>
          <w:szCs w:val="28"/>
          <w:shd w:val="clear" w:color="auto" w:fill="F8F9FA"/>
          <w:lang w:val="kk-KZ"/>
        </w:rPr>
        <w:t xml:space="preserve"> немесе қабақ</w:t>
      </w:r>
      <w:r>
        <w:rPr>
          <w:sz w:val="28"/>
          <w:szCs w:val="28"/>
          <w:shd w:val="clear" w:color="auto" w:fill="F8F9FA"/>
          <w:lang w:val="kk-KZ"/>
        </w:rPr>
        <w:t>қа</w:t>
      </w:r>
      <w:r w:rsidR="00BF6FCB" w:rsidRPr="00BD3EDC">
        <w:rPr>
          <w:sz w:val="28"/>
          <w:szCs w:val="28"/>
          <w:shd w:val="clear" w:color="auto" w:fill="F8F9FA"/>
          <w:lang w:val="kk-KZ"/>
        </w:rPr>
        <w:t xml:space="preserve"> әсер ететін </w:t>
      </w:r>
      <w:r>
        <w:rPr>
          <w:sz w:val="28"/>
          <w:szCs w:val="28"/>
          <w:shd w:val="clear" w:color="auto" w:fill="F8F9FA"/>
          <w:lang w:val="kk-KZ"/>
        </w:rPr>
        <w:t>бұзылу</w:t>
      </w:r>
      <w:r w:rsidR="00BF6FCB" w:rsidRPr="00BD3EDC">
        <w:rPr>
          <w:sz w:val="28"/>
          <w:szCs w:val="28"/>
          <w:shd w:val="clear" w:color="auto" w:fill="F8F9FA"/>
          <w:lang w:val="kk-KZ"/>
        </w:rPr>
        <w:t>;</w:t>
      </w:r>
    </w:p>
    <w:p w14:paraId="191514F9" w14:textId="77777777" w:rsidR="00BD3EDC" w:rsidRDefault="0051612B" w:rsidP="00DE76E1">
      <w:pPr>
        <w:pStyle w:val="ad"/>
        <w:spacing w:after="0"/>
        <w:jc w:val="both"/>
        <w:rPr>
          <w:bCs/>
          <w:sz w:val="28"/>
          <w:szCs w:val="28"/>
          <w:lang w:val="kk-KZ" w:eastAsia="ko-KR"/>
        </w:rPr>
      </w:pPr>
      <w:r w:rsidRPr="00BD3EDC">
        <w:rPr>
          <w:bCs/>
          <w:sz w:val="28"/>
          <w:szCs w:val="28"/>
          <w:lang w:val="kk-KZ" w:eastAsia="ko-KR"/>
        </w:rPr>
        <w:t>-</w:t>
      </w:r>
      <w:r w:rsidR="00BD3EDC">
        <w:rPr>
          <w:bCs/>
          <w:sz w:val="28"/>
          <w:szCs w:val="28"/>
          <w:lang w:val="kk-KZ" w:eastAsia="ko-KR"/>
        </w:rPr>
        <w:t>Көз жасы</w:t>
      </w:r>
      <w:r w:rsidR="00BD3EDC" w:rsidRPr="00BD3EDC">
        <w:rPr>
          <w:bCs/>
          <w:sz w:val="28"/>
          <w:szCs w:val="28"/>
          <w:lang w:val="kk-KZ" w:eastAsia="ko-KR"/>
        </w:rPr>
        <w:t xml:space="preserve"> секреция</w:t>
      </w:r>
      <w:r w:rsidR="00BD3EDC">
        <w:rPr>
          <w:bCs/>
          <w:sz w:val="28"/>
          <w:szCs w:val="28"/>
          <w:lang w:val="kk-KZ" w:eastAsia="ko-KR"/>
        </w:rPr>
        <w:t>сы</w:t>
      </w:r>
      <w:r w:rsidR="00BD3EDC" w:rsidRPr="00BD3EDC">
        <w:rPr>
          <w:bCs/>
          <w:sz w:val="28"/>
          <w:szCs w:val="28"/>
          <w:lang w:val="kk-KZ" w:eastAsia="ko-KR"/>
        </w:rPr>
        <w:t xml:space="preserve">ның </w:t>
      </w:r>
      <w:r w:rsidR="00BD3EDC">
        <w:rPr>
          <w:bCs/>
          <w:sz w:val="28"/>
          <w:szCs w:val="28"/>
          <w:lang w:val="kk-KZ" w:eastAsia="ko-KR"/>
        </w:rPr>
        <w:t xml:space="preserve">ауыр </w:t>
      </w:r>
      <w:r w:rsidR="00BD3EDC" w:rsidRPr="00BD3EDC">
        <w:rPr>
          <w:bCs/>
          <w:sz w:val="28"/>
          <w:szCs w:val="28"/>
          <w:lang w:val="kk-KZ" w:eastAsia="ko-KR"/>
        </w:rPr>
        <w:t>жеткіліксіздігі (құрғақ көз</w:t>
      </w:r>
      <w:r w:rsidR="00BD3EDC">
        <w:rPr>
          <w:bCs/>
          <w:sz w:val="28"/>
          <w:szCs w:val="28"/>
          <w:lang w:val="kk-KZ" w:eastAsia="ko-KR"/>
        </w:rPr>
        <w:t xml:space="preserve"> </w:t>
      </w:r>
      <w:r w:rsidR="00BD3EDC" w:rsidRPr="00BD3EDC">
        <w:rPr>
          <w:bCs/>
          <w:sz w:val="28"/>
          <w:szCs w:val="28"/>
          <w:lang w:val="kk-KZ" w:eastAsia="ko-KR"/>
        </w:rPr>
        <w:t xml:space="preserve">синдромы); </w:t>
      </w:r>
    </w:p>
    <w:p w14:paraId="191514FA" w14:textId="77777777" w:rsidR="00DE76E1" w:rsidRPr="00986418" w:rsidRDefault="00BD3EDC" w:rsidP="00DE76E1">
      <w:pPr>
        <w:pStyle w:val="ad"/>
        <w:spacing w:after="0"/>
        <w:jc w:val="both"/>
        <w:rPr>
          <w:bCs/>
          <w:sz w:val="28"/>
          <w:szCs w:val="28"/>
          <w:lang w:val="kk-KZ" w:eastAsia="ko-KR"/>
        </w:rPr>
      </w:pPr>
      <w:r>
        <w:rPr>
          <w:bCs/>
          <w:sz w:val="28"/>
          <w:szCs w:val="28"/>
          <w:lang w:val="kk-KZ" w:eastAsia="ko-KR"/>
        </w:rPr>
        <w:t>-</w:t>
      </w:r>
      <w:r w:rsidR="00986418">
        <w:rPr>
          <w:bCs/>
          <w:sz w:val="28"/>
          <w:szCs w:val="28"/>
          <w:lang w:val="kk-KZ" w:eastAsia="ko-KR"/>
        </w:rPr>
        <w:t>М</w:t>
      </w:r>
      <w:r w:rsidR="00986418" w:rsidRPr="00986418">
        <w:rPr>
          <w:bCs/>
          <w:sz w:val="28"/>
          <w:szCs w:val="28"/>
          <w:lang w:val="kk-KZ" w:eastAsia="ko-KR"/>
        </w:rPr>
        <w:t>өлдірқабық</w:t>
      </w:r>
      <w:r w:rsidR="00986418">
        <w:rPr>
          <w:bCs/>
          <w:sz w:val="28"/>
          <w:szCs w:val="28"/>
          <w:lang w:val="kk-KZ" w:eastAsia="ko-KR"/>
        </w:rPr>
        <w:t xml:space="preserve"> </w:t>
      </w:r>
      <w:r w:rsidR="00986418" w:rsidRPr="00986418">
        <w:rPr>
          <w:bCs/>
          <w:sz w:val="28"/>
          <w:szCs w:val="28"/>
          <w:lang w:val="kk-KZ" w:eastAsia="ko-KR"/>
        </w:rPr>
        <w:t>гипоэстезия</w:t>
      </w:r>
      <w:r w:rsidR="00986418">
        <w:rPr>
          <w:bCs/>
          <w:sz w:val="28"/>
          <w:szCs w:val="28"/>
          <w:lang w:val="kk-KZ" w:eastAsia="ko-KR"/>
        </w:rPr>
        <w:t>сы</w:t>
      </w:r>
      <w:r w:rsidR="00986418" w:rsidRPr="00986418">
        <w:rPr>
          <w:bCs/>
          <w:sz w:val="28"/>
          <w:szCs w:val="28"/>
          <w:lang w:val="kk-KZ" w:eastAsia="ko-KR"/>
        </w:rPr>
        <w:t xml:space="preserve"> </w:t>
      </w:r>
      <w:r w:rsidRPr="00BD3EDC">
        <w:rPr>
          <w:bCs/>
          <w:sz w:val="28"/>
          <w:szCs w:val="28"/>
          <w:lang w:val="kk-KZ" w:eastAsia="ko-KR"/>
        </w:rPr>
        <w:t>(</w:t>
      </w:r>
      <w:r w:rsidR="00986418">
        <w:rPr>
          <w:bCs/>
          <w:sz w:val="28"/>
          <w:szCs w:val="28"/>
          <w:lang w:val="kk-KZ" w:eastAsia="ko-KR"/>
        </w:rPr>
        <w:t>мөлдір</w:t>
      </w:r>
      <w:r w:rsidRPr="00BD3EDC">
        <w:rPr>
          <w:bCs/>
          <w:sz w:val="28"/>
          <w:szCs w:val="28"/>
          <w:lang w:val="kk-KZ" w:eastAsia="ko-KR"/>
        </w:rPr>
        <w:t>қаб</w:t>
      </w:r>
      <w:r w:rsidR="00986418">
        <w:rPr>
          <w:bCs/>
          <w:sz w:val="28"/>
          <w:szCs w:val="28"/>
          <w:lang w:val="kk-KZ" w:eastAsia="ko-KR"/>
        </w:rPr>
        <w:t>ық</w:t>
      </w:r>
      <w:r w:rsidRPr="00BD3EDC">
        <w:rPr>
          <w:bCs/>
          <w:sz w:val="28"/>
          <w:szCs w:val="28"/>
          <w:lang w:val="kk-KZ" w:eastAsia="ko-KR"/>
        </w:rPr>
        <w:t xml:space="preserve"> сезімталдығы</w:t>
      </w:r>
      <w:r w:rsidR="00986418">
        <w:rPr>
          <w:bCs/>
          <w:sz w:val="28"/>
          <w:szCs w:val="28"/>
          <w:lang w:val="kk-KZ" w:eastAsia="ko-KR"/>
        </w:rPr>
        <w:t>ның</w:t>
      </w:r>
      <w:r w:rsidRPr="00BD3EDC">
        <w:rPr>
          <w:bCs/>
          <w:sz w:val="28"/>
          <w:szCs w:val="28"/>
          <w:lang w:val="kk-KZ" w:eastAsia="ko-KR"/>
        </w:rPr>
        <w:t xml:space="preserve"> төменде</w:t>
      </w:r>
      <w:r w:rsidR="00986418">
        <w:rPr>
          <w:bCs/>
          <w:sz w:val="28"/>
          <w:szCs w:val="28"/>
          <w:lang w:val="kk-KZ" w:eastAsia="ko-KR"/>
        </w:rPr>
        <w:t>уі)</w:t>
      </w:r>
      <w:r w:rsidR="00DE76E1" w:rsidRPr="00986418">
        <w:rPr>
          <w:bCs/>
          <w:sz w:val="28"/>
          <w:szCs w:val="28"/>
          <w:lang w:val="kk-KZ" w:eastAsia="ko-KR"/>
        </w:rPr>
        <w:t>;</w:t>
      </w:r>
    </w:p>
    <w:p w14:paraId="191514FB" w14:textId="77777777" w:rsidR="00986418" w:rsidRPr="00986418" w:rsidRDefault="0051612B" w:rsidP="00DD55C0">
      <w:pPr>
        <w:pStyle w:val="ad"/>
        <w:spacing w:after="0"/>
        <w:jc w:val="both"/>
        <w:rPr>
          <w:bCs/>
          <w:sz w:val="28"/>
          <w:szCs w:val="28"/>
          <w:lang w:val="kk-KZ" w:eastAsia="ko-KR"/>
        </w:rPr>
      </w:pPr>
      <w:r w:rsidRPr="00903037">
        <w:rPr>
          <w:bCs/>
          <w:sz w:val="28"/>
          <w:szCs w:val="28"/>
          <w:lang w:val="kk-KZ" w:eastAsia="ko-KR"/>
        </w:rPr>
        <w:t>-</w:t>
      </w:r>
      <w:r w:rsidR="00986418" w:rsidRPr="00986418">
        <w:rPr>
          <w:bCs/>
          <w:sz w:val="28"/>
          <w:szCs w:val="28"/>
          <w:lang w:val="kk-KZ" w:eastAsia="ko-KR"/>
        </w:rPr>
        <w:t>Көзге әсер ет</w:t>
      </w:r>
      <w:r w:rsidR="00903037">
        <w:rPr>
          <w:bCs/>
          <w:sz w:val="28"/>
          <w:szCs w:val="28"/>
          <w:lang w:val="kk-KZ" w:eastAsia="ko-KR"/>
        </w:rPr>
        <w:t>уі</w:t>
      </w:r>
      <w:r w:rsidR="00986418" w:rsidRPr="00986418">
        <w:rPr>
          <w:bCs/>
          <w:sz w:val="28"/>
          <w:szCs w:val="28"/>
          <w:lang w:val="kk-KZ" w:eastAsia="ko-KR"/>
        </w:rPr>
        <w:t xml:space="preserve"> немесе </w:t>
      </w:r>
      <w:r w:rsidR="00903037">
        <w:rPr>
          <w:bCs/>
          <w:sz w:val="28"/>
          <w:szCs w:val="28"/>
          <w:lang w:val="kk-KZ" w:eastAsia="ko-KR"/>
        </w:rPr>
        <w:t>жанаспалы</w:t>
      </w:r>
      <w:r w:rsidR="00986418" w:rsidRPr="00986418">
        <w:rPr>
          <w:bCs/>
          <w:sz w:val="28"/>
          <w:szCs w:val="28"/>
          <w:lang w:val="kk-KZ" w:eastAsia="ko-KR"/>
        </w:rPr>
        <w:t xml:space="preserve"> линзаларды </w:t>
      </w:r>
      <w:r w:rsidR="00903037">
        <w:rPr>
          <w:bCs/>
          <w:sz w:val="28"/>
          <w:szCs w:val="28"/>
          <w:lang w:val="kk-KZ" w:eastAsia="ko-KR"/>
        </w:rPr>
        <w:t>тағу</w:t>
      </w:r>
      <w:r w:rsidR="00986418" w:rsidRPr="00986418">
        <w:rPr>
          <w:bCs/>
          <w:sz w:val="28"/>
          <w:szCs w:val="28"/>
          <w:lang w:val="kk-KZ" w:eastAsia="ko-KR"/>
        </w:rPr>
        <w:t xml:space="preserve"> </w:t>
      </w:r>
      <w:r w:rsidR="00903037">
        <w:rPr>
          <w:bCs/>
          <w:sz w:val="28"/>
          <w:szCs w:val="28"/>
          <w:lang w:val="kk-KZ" w:eastAsia="ko-KR"/>
        </w:rPr>
        <w:t>салдарынан</w:t>
      </w:r>
      <w:r w:rsidR="00986418" w:rsidRPr="00986418">
        <w:rPr>
          <w:bCs/>
          <w:sz w:val="28"/>
          <w:szCs w:val="28"/>
          <w:lang w:val="kk-KZ" w:eastAsia="ko-KR"/>
        </w:rPr>
        <w:t xml:space="preserve"> </w:t>
      </w:r>
      <w:r w:rsidR="00903037">
        <w:rPr>
          <w:bCs/>
          <w:sz w:val="28"/>
          <w:szCs w:val="28"/>
          <w:lang w:val="kk-KZ" w:eastAsia="ko-KR"/>
        </w:rPr>
        <w:t>дамуы мүмкін</w:t>
      </w:r>
      <w:r w:rsidR="00986418" w:rsidRPr="00986418">
        <w:rPr>
          <w:bCs/>
          <w:sz w:val="28"/>
          <w:szCs w:val="28"/>
          <w:lang w:val="kk-KZ" w:eastAsia="ko-KR"/>
        </w:rPr>
        <w:t xml:space="preserve"> болатын кез-келген жүйелік ауру</w:t>
      </w:r>
      <w:r w:rsidR="00986418">
        <w:rPr>
          <w:bCs/>
          <w:sz w:val="28"/>
          <w:szCs w:val="28"/>
          <w:lang w:val="kk-KZ" w:eastAsia="ko-KR"/>
        </w:rPr>
        <w:t>;</w:t>
      </w:r>
    </w:p>
    <w:p w14:paraId="191514FC" w14:textId="77777777" w:rsidR="00DE76E1" w:rsidRPr="00903037" w:rsidRDefault="0051612B" w:rsidP="00DD55C0">
      <w:pPr>
        <w:pStyle w:val="ad"/>
        <w:spacing w:after="0"/>
        <w:jc w:val="both"/>
        <w:rPr>
          <w:bCs/>
          <w:sz w:val="28"/>
          <w:szCs w:val="28"/>
          <w:lang w:val="kk-KZ" w:eastAsia="ko-KR"/>
        </w:rPr>
      </w:pPr>
      <w:r w:rsidRPr="00DD55C0">
        <w:rPr>
          <w:bCs/>
          <w:sz w:val="28"/>
          <w:szCs w:val="28"/>
          <w:lang w:val="kk-KZ" w:eastAsia="ko-KR"/>
        </w:rPr>
        <w:t>-</w:t>
      </w:r>
      <w:r w:rsidR="00903037">
        <w:rPr>
          <w:bCs/>
          <w:sz w:val="28"/>
          <w:szCs w:val="28"/>
          <w:lang w:val="kk-KZ" w:eastAsia="ko-KR"/>
        </w:rPr>
        <w:t>Жа</w:t>
      </w:r>
      <w:r w:rsidR="00903037" w:rsidRPr="00903037">
        <w:rPr>
          <w:bCs/>
          <w:sz w:val="28"/>
          <w:szCs w:val="28"/>
          <w:lang w:val="kk-KZ" w:eastAsia="ko-KR"/>
        </w:rPr>
        <w:t>наспалы линзаларды</w:t>
      </w:r>
      <w:r w:rsidR="00DD55C0">
        <w:rPr>
          <w:bCs/>
          <w:sz w:val="28"/>
          <w:szCs w:val="28"/>
          <w:lang w:val="kk-KZ" w:eastAsia="ko-KR"/>
        </w:rPr>
        <w:t xml:space="preserve"> тағу</w:t>
      </w:r>
      <w:r w:rsidR="00903037" w:rsidRPr="00903037">
        <w:rPr>
          <w:bCs/>
          <w:sz w:val="28"/>
          <w:szCs w:val="28"/>
          <w:lang w:val="kk-KZ" w:eastAsia="ko-KR"/>
        </w:rPr>
        <w:t xml:space="preserve"> немесе </w:t>
      </w:r>
      <w:r w:rsidR="00DD55C0" w:rsidRPr="00DD55C0">
        <w:rPr>
          <w:bCs/>
          <w:sz w:val="28"/>
          <w:szCs w:val="28"/>
          <w:lang w:val="kk-KZ" w:eastAsia="ko-KR"/>
        </w:rPr>
        <w:t xml:space="preserve">жанаспалы </w:t>
      </w:r>
      <w:r w:rsidR="00903037" w:rsidRPr="00903037">
        <w:rPr>
          <w:bCs/>
          <w:sz w:val="28"/>
          <w:szCs w:val="28"/>
          <w:lang w:val="kk-KZ" w:eastAsia="ko-KR"/>
        </w:rPr>
        <w:t>линзаларын</w:t>
      </w:r>
      <w:r w:rsidR="00DD55C0">
        <w:rPr>
          <w:bCs/>
          <w:sz w:val="28"/>
          <w:szCs w:val="28"/>
          <w:lang w:val="kk-KZ" w:eastAsia="ko-KR"/>
        </w:rPr>
        <w:t>а арналған</w:t>
      </w:r>
      <w:r w:rsidR="00903037" w:rsidRPr="00903037">
        <w:rPr>
          <w:bCs/>
          <w:sz w:val="28"/>
          <w:szCs w:val="28"/>
          <w:lang w:val="kk-KZ" w:eastAsia="ko-KR"/>
        </w:rPr>
        <w:t xml:space="preserve"> </w:t>
      </w:r>
      <w:r w:rsidR="00DD55C0">
        <w:rPr>
          <w:bCs/>
          <w:sz w:val="28"/>
          <w:szCs w:val="28"/>
          <w:lang w:val="kk-KZ" w:eastAsia="ko-KR"/>
        </w:rPr>
        <w:t>ерітінділерді пайда</w:t>
      </w:r>
      <w:r w:rsidR="00903037" w:rsidRPr="00903037">
        <w:rPr>
          <w:bCs/>
          <w:sz w:val="28"/>
          <w:szCs w:val="28"/>
          <w:lang w:val="kk-KZ" w:eastAsia="ko-KR"/>
        </w:rPr>
        <w:t>лану</w:t>
      </w:r>
      <w:r w:rsidR="00DD55C0">
        <w:rPr>
          <w:bCs/>
          <w:sz w:val="28"/>
          <w:szCs w:val="28"/>
          <w:lang w:val="kk-KZ" w:eastAsia="ko-KR"/>
        </w:rPr>
        <w:t xml:space="preserve"> салдарынан</w:t>
      </w:r>
      <w:r w:rsidR="00903037" w:rsidRPr="00903037">
        <w:rPr>
          <w:bCs/>
          <w:sz w:val="28"/>
          <w:szCs w:val="28"/>
          <w:lang w:val="kk-KZ" w:eastAsia="ko-KR"/>
        </w:rPr>
        <w:t xml:space="preserve"> туындауы немесе </w:t>
      </w:r>
      <w:r w:rsidR="00DD55C0">
        <w:rPr>
          <w:bCs/>
          <w:sz w:val="28"/>
          <w:szCs w:val="28"/>
          <w:lang w:val="kk-KZ" w:eastAsia="ko-KR"/>
        </w:rPr>
        <w:t>ас</w:t>
      </w:r>
      <w:r w:rsidR="00903037" w:rsidRPr="00903037">
        <w:rPr>
          <w:bCs/>
          <w:sz w:val="28"/>
          <w:szCs w:val="28"/>
          <w:lang w:val="kk-KZ" w:eastAsia="ko-KR"/>
        </w:rPr>
        <w:t xml:space="preserve">қынуы мүмкін </w:t>
      </w:r>
      <w:r w:rsidR="00DD55C0" w:rsidRPr="00DD55C0">
        <w:rPr>
          <w:bCs/>
          <w:sz w:val="28"/>
          <w:szCs w:val="28"/>
          <w:lang w:val="kk-KZ" w:eastAsia="ko-KR"/>
        </w:rPr>
        <w:t xml:space="preserve">болатын </w:t>
      </w:r>
      <w:r w:rsidR="00903037" w:rsidRPr="00903037">
        <w:rPr>
          <w:bCs/>
          <w:sz w:val="28"/>
          <w:szCs w:val="28"/>
          <w:lang w:val="kk-KZ" w:eastAsia="ko-KR"/>
        </w:rPr>
        <w:t xml:space="preserve">көздің немесе </w:t>
      </w:r>
      <w:r w:rsidR="00DD55C0">
        <w:rPr>
          <w:bCs/>
          <w:sz w:val="28"/>
          <w:szCs w:val="28"/>
          <w:lang w:val="kk-KZ" w:eastAsia="ko-KR"/>
        </w:rPr>
        <w:t>қоршаған</w:t>
      </w:r>
      <w:r w:rsidR="00903037" w:rsidRPr="00903037">
        <w:rPr>
          <w:bCs/>
          <w:sz w:val="28"/>
          <w:szCs w:val="28"/>
          <w:lang w:val="kk-KZ" w:eastAsia="ko-KR"/>
        </w:rPr>
        <w:t xml:space="preserve"> тіндердің шырышты қабығын</w:t>
      </w:r>
      <w:r w:rsidR="00DD55C0">
        <w:rPr>
          <w:bCs/>
          <w:sz w:val="28"/>
          <w:szCs w:val="28"/>
          <w:lang w:val="kk-KZ" w:eastAsia="ko-KR"/>
        </w:rPr>
        <w:t xml:space="preserve">ың </w:t>
      </w:r>
      <w:r w:rsidR="00903037" w:rsidRPr="00903037">
        <w:rPr>
          <w:bCs/>
          <w:sz w:val="28"/>
          <w:szCs w:val="28"/>
          <w:lang w:val="kk-KZ" w:eastAsia="ko-KR"/>
        </w:rPr>
        <w:t xml:space="preserve"> аллергиялық реакциялар</w:t>
      </w:r>
      <w:r w:rsidR="00DD55C0">
        <w:rPr>
          <w:bCs/>
          <w:sz w:val="28"/>
          <w:szCs w:val="28"/>
          <w:lang w:val="kk-KZ" w:eastAsia="ko-KR"/>
        </w:rPr>
        <w:t>ы</w:t>
      </w:r>
      <w:r w:rsidR="00903037">
        <w:rPr>
          <w:bCs/>
          <w:sz w:val="28"/>
          <w:szCs w:val="28"/>
          <w:lang w:val="kk-KZ" w:eastAsia="ko-KR"/>
        </w:rPr>
        <w:t>;</w:t>
      </w:r>
    </w:p>
    <w:p w14:paraId="191514FD" w14:textId="77777777" w:rsidR="00DD55C0" w:rsidRPr="00DD55C0" w:rsidRDefault="00DD55C0" w:rsidP="00DD55C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kk-KZ"/>
        </w:rPr>
      </w:pPr>
      <w:r w:rsidRPr="00DD55C0">
        <w:rPr>
          <w:sz w:val="28"/>
          <w:szCs w:val="28"/>
          <w:lang w:val="kk-KZ"/>
        </w:rPr>
        <w:t xml:space="preserve">Кез-келген белсенді </w:t>
      </w:r>
      <w:r>
        <w:rPr>
          <w:sz w:val="28"/>
          <w:szCs w:val="28"/>
          <w:lang w:val="kk-KZ"/>
        </w:rPr>
        <w:t>мөлдір</w:t>
      </w:r>
      <w:r w:rsidRPr="00DD55C0">
        <w:rPr>
          <w:sz w:val="28"/>
          <w:szCs w:val="28"/>
          <w:lang w:val="kk-KZ"/>
        </w:rPr>
        <w:t>қабық инфекциясы (бактери</w:t>
      </w:r>
      <w:r>
        <w:rPr>
          <w:sz w:val="28"/>
          <w:szCs w:val="28"/>
          <w:lang w:val="kk-KZ"/>
        </w:rPr>
        <w:t>я</w:t>
      </w:r>
      <w:r w:rsidRPr="00DD55C0">
        <w:rPr>
          <w:sz w:val="28"/>
          <w:szCs w:val="28"/>
          <w:lang w:val="kk-KZ"/>
        </w:rPr>
        <w:t>лы</w:t>
      </w:r>
      <w:r>
        <w:rPr>
          <w:sz w:val="28"/>
          <w:szCs w:val="28"/>
          <w:lang w:val="kk-KZ"/>
        </w:rPr>
        <w:t>қ</w:t>
      </w:r>
      <w:r w:rsidRPr="00DD55C0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зеңдік</w:t>
      </w:r>
      <w:r w:rsidRPr="00DD55C0">
        <w:rPr>
          <w:sz w:val="28"/>
          <w:szCs w:val="28"/>
          <w:lang w:val="kk-KZ"/>
        </w:rPr>
        <w:t xml:space="preserve"> немесе вирустық);</w:t>
      </w:r>
    </w:p>
    <w:p w14:paraId="191514FE" w14:textId="77777777" w:rsidR="00DE76E1" w:rsidRPr="00DD55C0" w:rsidRDefault="00DD55C0" w:rsidP="00DD55C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22222"/>
          <w:sz w:val="42"/>
          <w:szCs w:val="42"/>
          <w:lang w:val="kk-KZ"/>
        </w:rPr>
      </w:pPr>
      <w:r>
        <w:rPr>
          <w:sz w:val="28"/>
          <w:szCs w:val="28"/>
          <w:lang w:val="kk-KZ"/>
        </w:rPr>
        <w:t>-Е</w:t>
      </w:r>
      <w:r w:rsidRPr="00DD55C0">
        <w:rPr>
          <w:sz w:val="28"/>
          <w:szCs w:val="28"/>
          <w:lang w:val="kk-KZ"/>
        </w:rPr>
        <w:t>гер көз қызарса немесе тітіркенсе</w:t>
      </w:r>
      <w:r w:rsidR="00DE76E1" w:rsidRPr="002653D6">
        <w:rPr>
          <w:bCs/>
          <w:sz w:val="28"/>
          <w:szCs w:val="28"/>
          <w:lang w:eastAsia="ko-KR"/>
        </w:rPr>
        <w:t>.</w:t>
      </w:r>
      <w:r w:rsidR="00DE76E1">
        <w:rPr>
          <w:bCs/>
          <w:sz w:val="28"/>
          <w:szCs w:val="28"/>
          <w:lang w:eastAsia="ko-KR"/>
        </w:rPr>
        <w:t xml:space="preserve"> </w:t>
      </w:r>
    </w:p>
    <w:p w14:paraId="191514FF" w14:textId="77777777" w:rsidR="00AC313B" w:rsidRDefault="00AC313B" w:rsidP="00FA4309">
      <w:pPr>
        <w:jc w:val="both"/>
        <w:rPr>
          <w:b/>
          <w:sz w:val="28"/>
          <w:szCs w:val="28"/>
          <w:lang w:eastAsia="ko-KR"/>
        </w:rPr>
      </w:pPr>
    </w:p>
    <w:p w14:paraId="19151500" w14:textId="77777777" w:rsidR="00A82E55" w:rsidRPr="00A82E55" w:rsidRDefault="00A82E55" w:rsidP="00A82E55">
      <w:pPr>
        <w:rPr>
          <w:b/>
          <w:sz w:val="28"/>
          <w:szCs w:val="28"/>
          <w:lang w:val="kk-KZ"/>
        </w:rPr>
      </w:pPr>
      <w:r w:rsidRPr="00A82E55">
        <w:rPr>
          <w:b/>
          <w:sz w:val="28"/>
          <w:szCs w:val="28"/>
          <w:lang w:val="kk-KZ"/>
        </w:rPr>
        <w:t>Сақтау шарттары</w:t>
      </w:r>
    </w:p>
    <w:p w14:paraId="19151501" w14:textId="77777777" w:rsidR="00EE568C" w:rsidRPr="00DB7AC7" w:rsidRDefault="00DB7AC7" w:rsidP="00DB7AC7">
      <w:pPr>
        <w:pStyle w:val="ad"/>
        <w:jc w:val="both"/>
        <w:rPr>
          <w:bCs/>
          <w:sz w:val="28"/>
          <w:szCs w:val="28"/>
          <w:lang w:val="kk-KZ" w:eastAsia="ko-KR"/>
        </w:rPr>
      </w:pPr>
      <w:r>
        <w:rPr>
          <w:bCs/>
          <w:sz w:val="28"/>
          <w:szCs w:val="28"/>
          <w:lang w:val="kk-KZ" w:eastAsia="ko-KR"/>
        </w:rPr>
        <w:t>Б</w:t>
      </w:r>
      <w:r w:rsidRPr="00A82E55">
        <w:rPr>
          <w:bCs/>
          <w:sz w:val="28"/>
          <w:szCs w:val="28"/>
          <w:lang w:val="kk-KZ" w:eastAsia="ko-KR"/>
        </w:rPr>
        <w:t>өлме температурасында</w:t>
      </w:r>
      <w:r w:rsidRPr="00DB7AC7">
        <w:rPr>
          <w:bCs/>
          <w:sz w:val="28"/>
          <w:szCs w:val="28"/>
          <w:lang w:val="kk-KZ" w:eastAsia="ko-KR"/>
        </w:rPr>
        <w:t xml:space="preserve"> (15°C - 25°C) және салыстырмалы ылғалдылы</w:t>
      </w:r>
      <w:r>
        <w:rPr>
          <w:bCs/>
          <w:sz w:val="28"/>
          <w:szCs w:val="28"/>
          <w:lang w:val="kk-KZ" w:eastAsia="ko-KR"/>
        </w:rPr>
        <w:t>ғы</w:t>
      </w:r>
      <w:r w:rsidRPr="00DB7AC7">
        <w:rPr>
          <w:bCs/>
          <w:sz w:val="28"/>
          <w:szCs w:val="28"/>
          <w:lang w:val="kk-KZ" w:eastAsia="ko-KR"/>
        </w:rPr>
        <w:t xml:space="preserve"> 80% аспай</w:t>
      </w:r>
      <w:r>
        <w:rPr>
          <w:bCs/>
          <w:sz w:val="28"/>
          <w:szCs w:val="28"/>
          <w:lang w:val="kk-KZ" w:eastAsia="ko-KR"/>
        </w:rPr>
        <w:t>т</w:t>
      </w:r>
      <w:r w:rsidRPr="00DB7AC7">
        <w:rPr>
          <w:bCs/>
          <w:sz w:val="28"/>
          <w:szCs w:val="28"/>
          <w:lang w:val="kk-KZ" w:eastAsia="ko-KR"/>
        </w:rPr>
        <w:t>ы</w:t>
      </w:r>
      <w:r>
        <w:rPr>
          <w:bCs/>
          <w:sz w:val="28"/>
          <w:szCs w:val="28"/>
          <w:lang w:val="kk-KZ" w:eastAsia="ko-KR"/>
        </w:rPr>
        <w:t>н жерде сақтау</w:t>
      </w:r>
      <w:r w:rsidRPr="00DB7AC7">
        <w:rPr>
          <w:bCs/>
          <w:sz w:val="28"/>
          <w:szCs w:val="28"/>
          <w:lang w:val="kk-KZ" w:eastAsia="ko-KR"/>
        </w:rPr>
        <w:t>, тікелей күн сәулесінен аулақ бол</w:t>
      </w:r>
      <w:r>
        <w:rPr>
          <w:bCs/>
          <w:sz w:val="28"/>
          <w:szCs w:val="28"/>
          <w:lang w:val="kk-KZ" w:eastAsia="ko-KR"/>
        </w:rPr>
        <w:t>у керек. Балалардың қолы жетпейтін жерде сақтау керек</w:t>
      </w:r>
      <w:r w:rsidR="00EE568C" w:rsidRPr="00C572B2">
        <w:rPr>
          <w:bCs/>
          <w:sz w:val="28"/>
          <w:szCs w:val="28"/>
          <w:lang w:val="kk-KZ" w:eastAsia="ko-KR"/>
        </w:rPr>
        <w:t>.</w:t>
      </w:r>
      <w:r w:rsidRPr="00DB7AC7">
        <w:rPr>
          <w:rFonts w:ascii="Times" w:eastAsia="Calibri" w:hAnsi="Times"/>
          <w:color w:val="000000" w:themeColor="text1"/>
          <w:sz w:val="28"/>
          <w:szCs w:val="28"/>
          <w:lang w:val="kk-KZ" w:eastAsia="en-US"/>
        </w:rPr>
        <w:t xml:space="preserve"> </w:t>
      </w:r>
      <w:r w:rsidRPr="00DB7AC7">
        <w:rPr>
          <w:bCs/>
          <w:sz w:val="28"/>
          <w:szCs w:val="28"/>
          <w:lang w:val="kk-KZ" w:eastAsia="ko-KR"/>
        </w:rPr>
        <w:t>Қаптама</w:t>
      </w:r>
      <w:r>
        <w:rPr>
          <w:bCs/>
          <w:sz w:val="28"/>
          <w:szCs w:val="28"/>
          <w:lang w:val="kk-KZ" w:eastAsia="ko-KR"/>
        </w:rPr>
        <w:t>сында көретілген ж</w:t>
      </w:r>
      <w:r w:rsidRPr="00DB7AC7">
        <w:rPr>
          <w:rFonts w:ascii="Times" w:eastAsia="Calibri" w:hAnsi="Times"/>
          <w:color w:val="000000" w:themeColor="text1"/>
          <w:sz w:val="28"/>
          <w:szCs w:val="28"/>
          <w:lang w:val="kk-KZ" w:eastAsia="en-US"/>
        </w:rPr>
        <w:t>арамдылық мерзімі</w:t>
      </w:r>
      <w:r>
        <w:rPr>
          <w:rFonts w:ascii="Times" w:eastAsia="Calibri" w:hAnsi="Times"/>
          <w:color w:val="000000" w:themeColor="text1"/>
          <w:sz w:val="28"/>
          <w:szCs w:val="28"/>
          <w:lang w:val="kk-KZ" w:eastAsia="en-US"/>
        </w:rPr>
        <w:t xml:space="preserve"> </w:t>
      </w:r>
      <w:r w:rsidRPr="00DB7AC7">
        <w:rPr>
          <w:rFonts w:ascii="Times" w:eastAsia="Calibri" w:hAnsi="Times"/>
          <w:color w:val="000000" w:themeColor="text1"/>
          <w:sz w:val="28"/>
          <w:szCs w:val="28"/>
          <w:lang w:val="kk-KZ" w:eastAsia="en-US"/>
        </w:rPr>
        <w:t>өт</w:t>
      </w:r>
      <w:r>
        <w:rPr>
          <w:rFonts w:ascii="Times" w:eastAsia="Calibri" w:hAnsi="Times"/>
          <w:color w:val="000000" w:themeColor="text1"/>
          <w:sz w:val="28"/>
          <w:szCs w:val="28"/>
          <w:lang w:val="kk-KZ" w:eastAsia="en-US"/>
        </w:rPr>
        <w:t>у</w:t>
      </w:r>
      <w:r w:rsidR="0095724A">
        <w:rPr>
          <w:rFonts w:ascii="Times" w:eastAsia="Calibri" w:hAnsi="Times"/>
          <w:color w:val="000000" w:themeColor="text1"/>
          <w:sz w:val="28"/>
          <w:szCs w:val="28"/>
          <w:lang w:val="kk-KZ" w:eastAsia="en-US"/>
        </w:rPr>
        <w:t>ін</w:t>
      </w:r>
      <w:r>
        <w:rPr>
          <w:rFonts w:ascii="Times" w:eastAsia="Calibri" w:hAnsi="Times"/>
          <w:color w:val="000000" w:themeColor="text1"/>
          <w:sz w:val="28"/>
          <w:szCs w:val="28"/>
          <w:lang w:val="kk-KZ" w:eastAsia="en-US"/>
        </w:rPr>
        <w:t>е</w:t>
      </w:r>
      <w:r w:rsidRPr="00DB7AC7">
        <w:rPr>
          <w:rFonts w:ascii="Times" w:eastAsia="Calibri" w:hAnsi="Times"/>
          <w:color w:val="000000" w:themeColor="text1"/>
          <w:sz w:val="28"/>
          <w:szCs w:val="28"/>
          <w:lang w:val="kk-KZ" w:eastAsia="en-US"/>
        </w:rPr>
        <w:t xml:space="preserve"> </w:t>
      </w:r>
      <w:r>
        <w:rPr>
          <w:rFonts w:ascii="Times" w:eastAsia="Calibri" w:hAnsi="Times"/>
          <w:color w:val="000000" w:themeColor="text1"/>
          <w:sz w:val="28"/>
          <w:szCs w:val="28"/>
          <w:lang w:val="kk-KZ" w:eastAsia="en-US"/>
        </w:rPr>
        <w:t>д</w:t>
      </w:r>
      <w:r w:rsidRPr="00DB7AC7">
        <w:rPr>
          <w:rFonts w:ascii="Times" w:eastAsia="Calibri" w:hAnsi="Times"/>
          <w:color w:val="000000" w:themeColor="text1"/>
          <w:sz w:val="28"/>
          <w:szCs w:val="28"/>
          <w:lang w:val="kk-KZ" w:eastAsia="en-US"/>
        </w:rPr>
        <w:t xml:space="preserve">ейін </w:t>
      </w:r>
      <w:r>
        <w:rPr>
          <w:rFonts w:ascii="Times" w:eastAsia="Calibri" w:hAnsi="Times"/>
          <w:color w:val="000000" w:themeColor="text1"/>
          <w:sz w:val="28"/>
          <w:szCs w:val="28"/>
          <w:lang w:val="kk-KZ" w:eastAsia="en-US"/>
        </w:rPr>
        <w:t>пайда</w:t>
      </w:r>
      <w:r w:rsidRPr="00DB7AC7">
        <w:rPr>
          <w:rFonts w:ascii="Times" w:eastAsia="Calibri" w:hAnsi="Times"/>
          <w:color w:val="000000" w:themeColor="text1"/>
          <w:sz w:val="28"/>
          <w:szCs w:val="28"/>
          <w:lang w:val="kk-KZ" w:eastAsia="en-US"/>
        </w:rPr>
        <w:t>лану</w:t>
      </w:r>
      <w:r>
        <w:rPr>
          <w:rFonts w:ascii="Times" w:eastAsia="Calibri" w:hAnsi="Times"/>
          <w:color w:val="000000" w:themeColor="text1"/>
          <w:sz w:val="28"/>
          <w:szCs w:val="28"/>
          <w:lang w:val="kk-KZ" w:eastAsia="en-US"/>
        </w:rPr>
        <w:t xml:space="preserve"> керек.</w:t>
      </w:r>
      <w:r w:rsidRPr="00DB7AC7">
        <w:rPr>
          <w:rFonts w:ascii="Times" w:eastAsia="Calibri" w:hAnsi="Times"/>
          <w:color w:val="000000" w:themeColor="text1"/>
          <w:sz w:val="28"/>
          <w:szCs w:val="28"/>
          <w:lang w:val="kk-KZ" w:eastAsia="en-US"/>
        </w:rPr>
        <w:t xml:space="preserve"> </w:t>
      </w:r>
      <w:r>
        <w:rPr>
          <w:rFonts w:ascii="Times" w:eastAsia="Calibri" w:hAnsi="Times"/>
          <w:color w:val="000000" w:themeColor="text1"/>
          <w:sz w:val="28"/>
          <w:szCs w:val="28"/>
          <w:lang w:val="kk-KZ" w:eastAsia="en-US"/>
        </w:rPr>
        <w:t xml:space="preserve">Егер алғашқы </w:t>
      </w:r>
      <w:r w:rsidRPr="00DB7AC7">
        <w:rPr>
          <w:bCs/>
          <w:sz w:val="28"/>
          <w:szCs w:val="28"/>
          <w:lang w:val="kk-KZ" w:eastAsia="ko-KR"/>
        </w:rPr>
        <w:t>қаптама</w:t>
      </w:r>
      <w:r>
        <w:rPr>
          <w:bCs/>
          <w:sz w:val="28"/>
          <w:szCs w:val="28"/>
          <w:lang w:val="kk-KZ" w:eastAsia="ko-KR"/>
        </w:rPr>
        <w:t>сы</w:t>
      </w:r>
      <w:r w:rsidRPr="00DB7AC7">
        <w:rPr>
          <w:bCs/>
          <w:sz w:val="28"/>
          <w:szCs w:val="28"/>
          <w:lang w:val="kk-KZ" w:eastAsia="ko-KR"/>
        </w:rPr>
        <w:t xml:space="preserve"> (блистер) зақымданған немесе ашылған болса, пайдалануға болмайды</w:t>
      </w:r>
      <w:r>
        <w:rPr>
          <w:bCs/>
          <w:sz w:val="28"/>
          <w:szCs w:val="28"/>
          <w:lang w:val="kk-KZ" w:eastAsia="ko-KR"/>
        </w:rPr>
        <w:t>.</w:t>
      </w:r>
      <w:r w:rsidR="00EE568C" w:rsidRPr="00DB7AC7">
        <w:rPr>
          <w:bCs/>
          <w:sz w:val="28"/>
          <w:szCs w:val="28"/>
          <w:lang w:val="kk-KZ" w:eastAsia="ko-KR"/>
        </w:rPr>
        <w:t xml:space="preserve"> </w:t>
      </w:r>
    </w:p>
    <w:p w14:paraId="19151502" w14:textId="77777777" w:rsidR="00DC577E" w:rsidRPr="00DB7AC7" w:rsidRDefault="00DC577E" w:rsidP="00DC577E">
      <w:pPr>
        <w:spacing w:before="1"/>
        <w:ind w:right="-20"/>
        <w:rPr>
          <w:sz w:val="28"/>
          <w:szCs w:val="28"/>
          <w:lang w:val="kk-KZ"/>
        </w:rPr>
      </w:pPr>
    </w:p>
    <w:p w14:paraId="19151503" w14:textId="77777777" w:rsidR="00A82E55" w:rsidRPr="00DB7AC7" w:rsidRDefault="00A82E55" w:rsidP="00A82E55">
      <w:pPr>
        <w:jc w:val="both"/>
        <w:rPr>
          <w:b/>
          <w:sz w:val="28"/>
          <w:szCs w:val="28"/>
          <w:lang w:val="kk-KZ"/>
        </w:rPr>
      </w:pPr>
      <w:r w:rsidRPr="00A82E55">
        <w:rPr>
          <w:b/>
          <w:sz w:val="28"/>
          <w:szCs w:val="28"/>
          <w:lang w:val="kk-KZ"/>
        </w:rPr>
        <w:t>Сақтау мерзімі</w:t>
      </w:r>
    </w:p>
    <w:p w14:paraId="19151504" w14:textId="77777777" w:rsidR="00DC577E" w:rsidRPr="00DB7AC7" w:rsidRDefault="0009557D" w:rsidP="00DC577E">
      <w:pPr>
        <w:spacing w:line="318" w:lineRule="exact"/>
        <w:ind w:right="-20"/>
        <w:rPr>
          <w:sz w:val="28"/>
          <w:szCs w:val="28"/>
          <w:lang w:val="kk-KZ"/>
        </w:rPr>
      </w:pPr>
      <w:r w:rsidRPr="00DB7AC7">
        <w:rPr>
          <w:sz w:val="28"/>
          <w:szCs w:val="28"/>
          <w:lang w:val="kk-KZ"/>
        </w:rPr>
        <w:t>5</w:t>
      </w:r>
      <w:r w:rsidR="00DC577E" w:rsidRPr="00DB7AC7">
        <w:rPr>
          <w:spacing w:val="-1"/>
          <w:sz w:val="28"/>
          <w:szCs w:val="28"/>
          <w:lang w:val="kk-KZ"/>
        </w:rPr>
        <w:t xml:space="preserve"> </w:t>
      </w:r>
      <w:r w:rsidR="00A82E55">
        <w:rPr>
          <w:spacing w:val="-1"/>
          <w:sz w:val="28"/>
          <w:szCs w:val="28"/>
          <w:lang w:val="kk-KZ"/>
        </w:rPr>
        <w:t>жы</w:t>
      </w:r>
      <w:r w:rsidRPr="00DB7AC7">
        <w:rPr>
          <w:spacing w:val="-1"/>
          <w:sz w:val="28"/>
          <w:szCs w:val="28"/>
          <w:lang w:val="kk-KZ"/>
        </w:rPr>
        <w:t>л</w:t>
      </w:r>
      <w:r w:rsidR="00DC577E" w:rsidRPr="00DB7AC7">
        <w:rPr>
          <w:sz w:val="28"/>
          <w:szCs w:val="28"/>
          <w:lang w:val="kk-KZ"/>
        </w:rPr>
        <w:t>.</w:t>
      </w:r>
    </w:p>
    <w:p w14:paraId="19151505" w14:textId="77777777" w:rsidR="005B4BBE" w:rsidRPr="00DB7AC7" w:rsidRDefault="005B4BBE" w:rsidP="002F527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</w:t>
      </w:r>
      <w:r w:rsidRPr="005B4BBE">
        <w:rPr>
          <w:sz w:val="28"/>
          <w:szCs w:val="28"/>
          <w:lang w:val="kk-KZ"/>
        </w:rPr>
        <w:t>аптамасында көрсетілген</w:t>
      </w:r>
      <w:r>
        <w:rPr>
          <w:sz w:val="28"/>
          <w:szCs w:val="28"/>
          <w:lang w:val="kk-KZ"/>
        </w:rPr>
        <w:t xml:space="preserve"> жарамдылық мерзімі</w:t>
      </w:r>
      <w:r w:rsidR="00DB7AC7" w:rsidRPr="00DB7AC7">
        <w:rPr>
          <w:rFonts w:eastAsia="Calibri"/>
          <w:sz w:val="28"/>
          <w:szCs w:val="28"/>
          <w:lang w:val="kk-KZ" w:eastAsia="en-US"/>
        </w:rPr>
        <w:t xml:space="preserve"> </w:t>
      </w:r>
      <w:r w:rsidR="00DB7AC7" w:rsidRPr="00DB7AC7">
        <w:rPr>
          <w:sz w:val="28"/>
          <w:szCs w:val="28"/>
          <w:lang w:val="kk-KZ"/>
        </w:rPr>
        <w:t>өткеннен кейін қолдануға болмайды.</w:t>
      </w:r>
    </w:p>
    <w:p w14:paraId="19151506" w14:textId="77777777" w:rsidR="00DC577E" w:rsidRPr="00DB7AC7" w:rsidRDefault="00DB7AC7" w:rsidP="002F5277">
      <w:pPr>
        <w:jc w:val="both"/>
        <w:rPr>
          <w:b/>
          <w:color w:val="000000"/>
          <w:sz w:val="28"/>
          <w:szCs w:val="28"/>
          <w:lang w:val="kk-KZ"/>
        </w:rPr>
      </w:pPr>
      <w:r w:rsidRPr="00DB7AC7">
        <w:rPr>
          <w:color w:val="000000" w:themeColor="text1"/>
          <w:sz w:val="28"/>
          <w:szCs w:val="28"/>
          <w:lang w:val="kk-KZ"/>
        </w:rPr>
        <w:t>Медициналық мақсаттағы бұйым б</w:t>
      </w:r>
      <w:r w:rsidRPr="00DB7AC7">
        <w:rPr>
          <w:sz w:val="28"/>
          <w:szCs w:val="28"/>
          <w:lang w:val="kk-KZ"/>
        </w:rPr>
        <w:t>ір рет пайдалануға арналған</w:t>
      </w:r>
      <w:r w:rsidR="002F5277" w:rsidRPr="00DB7AC7">
        <w:rPr>
          <w:sz w:val="28"/>
          <w:szCs w:val="28"/>
          <w:lang w:val="kk-KZ"/>
        </w:rPr>
        <w:t>.</w:t>
      </w:r>
    </w:p>
    <w:p w14:paraId="19151507" w14:textId="77777777" w:rsidR="00580AAB" w:rsidRPr="00DB7AC7" w:rsidRDefault="00580AAB" w:rsidP="00DC577E">
      <w:pPr>
        <w:spacing w:before="4"/>
        <w:ind w:right="-20"/>
        <w:rPr>
          <w:b/>
          <w:bCs/>
          <w:spacing w:val="1"/>
          <w:sz w:val="28"/>
          <w:szCs w:val="28"/>
          <w:lang w:val="kk-KZ"/>
        </w:rPr>
      </w:pPr>
    </w:p>
    <w:p w14:paraId="19151508" w14:textId="77777777" w:rsidR="00DC577E" w:rsidRPr="005B4BBE" w:rsidRDefault="00DC577E" w:rsidP="00DC577E">
      <w:pPr>
        <w:spacing w:before="4"/>
        <w:ind w:right="-20"/>
        <w:rPr>
          <w:sz w:val="28"/>
          <w:szCs w:val="28"/>
          <w:lang w:val="kk-KZ"/>
        </w:rPr>
      </w:pPr>
      <w:r w:rsidRPr="00C572B2">
        <w:rPr>
          <w:b/>
          <w:bCs/>
          <w:sz w:val="28"/>
          <w:szCs w:val="28"/>
          <w:lang w:val="kk-KZ"/>
        </w:rPr>
        <w:t>С</w:t>
      </w:r>
      <w:r w:rsidRPr="00C572B2">
        <w:rPr>
          <w:b/>
          <w:bCs/>
          <w:spacing w:val="1"/>
          <w:sz w:val="28"/>
          <w:szCs w:val="28"/>
          <w:lang w:val="kk-KZ"/>
        </w:rPr>
        <w:t>т</w:t>
      </w:r>
      <w:r w:rsidRPr="00C572B2">
        <w:rPr>
          <w:b/>
          <w:bCs/>
          <w:spacing w:val="-1"/>
          <w:sz w:val="28"/>
          <w:szCs w:val="28"/>
          <w:lang w:val="kk-KZ"/>
        </w:rPr>
        <w:t>е</w:t>
      </w:r>
      <w:r w:rsidRPr="00C572B2">
        <w:rPr>
          <w:b/>
          <w:bCs/>
          <w:spacing w:val="1"/>
          <w:sz w:val="28"/>
          <w:szCs w:val="28"/>
          <w:lang w:val="kk-KZ"/>
        </w:rPr>
        <w:t>р</w:t>
      </w:r>
      <w:r w:rsidRPr="00C572B2">
        <w:rPr>
          <w:b/>
          <w:bCs/>
          <w:sz w:val="28"/>
          <w:szCs w:val="28"/>
          <w:lang w:val="kk-KZ"/>
        </w:rPr>
        <w:t>и</w:t>
      </w:r>
      <w:r w:rsidRPr="00C572B2">
        <w:rPr>
          <w:b/>
          <w:bCs/>
          <w:spacing w:val="2"/>
          <w:sz w:val="28"/>
          <w:szCs w:val="28"/>
          <w:lang w:val="kk-KZ"/>
        </w:rPr>
        <w:t>л</w:t>
      </w:r>
      <w:r w:rsidRPr="00C572B2">
        <w:rPr>
          <w:b/>
          <w:bCs/>
          <w:sz w:val="28"/>
          <w:szCs w:val="28"/>
          <w:lang w:val="kk-KZ"/>
        </w:rPr>
        <w:t>ь</w:t>
      </w:r>
      <w:r w:rsidR="005B4BBE">
        <w:rPr>
          <w:b/>
          <w:bCs/>
          <w:sz w:val="28"/>
          <w:szCs w:val="28"/>
          <w:lang w:val="kk-KZ"/>
        </w:rPr>
        <w:t>ді</w:t>
      </w:r>
    </w:p>
    <w:p w14:paraId="19151509" w14:textId="77777777" w:rsidR="009E7352" w:rsidRPr="00C572B2" w:rsidRDefault="009E7352" w:rsidP="009E7352">
      <w:pPr>
        <w:ind w:right="-5"/>
        <w:jc w:val="both"/>
        <w:rPr>
          <w:b/>
          <w:sz w:val="28"/>
          <w:szCs w:val="28"/>
          <w:lang w:val="kk-KZ"/>
        </w:rPr>
      </w:pPr>
    </w:p>
    <w:p w14:paraId="1915150A" w14:textId="77777777" w:rsidR="004D3AA4" w:rsidRPr="00C572B2" w:rsidRDefault="005B4BBE" w:rsidP="005B4BBE">
      <w:pPr>
        <w:ind w:left="-284" w:right="-5" w:firstLine="284"/>
        <w:jc w:val="both"/>
        <w:rPr>
          <w:b/>
          <w:color w:val="000000"/>
          <w:sz w:val="28"/>
          <w:szCs w:val="28"/>
          <w:lang w:val="kk-KZ"/>
        </w:rPr>
      </w:pPr>
      <w:r w:rsidRPr="005B4BBE">
        <w:rPr>
          <w:b/>
          <w:sz w:val="28"/>
          <w:szCs w:val="28"/>
          <w:lang w:val="kk-KZ"/>
        </w:rPr>
        <w:t>Өндіруші</w:t>
      </w:r>
      <w:r>
        <w:rPr>
          <w:b/>
          <w:sz w:val="28"/>
          <w:szCs w:val="28"/>
          <w:lang w:val="kk-KZ"/>
        </w:rPr>
        <w:t xml:space="preserve"> ұйымның атауы</w:t>
      </w:r>
    </w:p>
    <w:p w14:paraId="1915150B" w14:textId="77777777" w:rsidR="004D3AA4" w:rsidRPr="00C572B2" w:rsidRDefault="004D3AA4" w:rsidP="004D3AA4">
      <w:pPr>
        <w:pStyle w:val="ad"/>
        <w:spacing w:after="0"/>
        <w:jc w:val="both"/>
        <w:rPr>
          <w:sz w:val="28"/>
          <w:szCs w:val="28"/>
          <w:lang w:val="kk-KZ"/>
        </w:rPr>
      </w:pPr>
      <w:r w:rsidRPr="00C572B2">
        <w:rPr>
          <w:sz w:val="28"/>
          <w:szCs w:val="28"/>
          <w:lang w:val="kk-KZ"/>
        </w:rPr>
        <w:t>«Bausch &amp; Lomb Ireland»</w:t>
      </w:r>
    </w:p>
    <w:p w14:paraId="1915150C" w14:textId="77777777" w:rsidR="004D3AA4" w:rsidRPr="00C572B2" w:rsidRDefault="004D3AA4" w:rsidP="004D3AA4">
      <w:pPr>
        <w:pStyle w:val="ad"/>
        <w:spacing w:after="0"/>
        <w:jc w:val="both"/>
        <w:rPr>
          <w:sz w:val="28"/>
          <w:szCs w:val="28"/>
          <w:lang w:val="kk-KZ"/>
        </w:rPr>
      </w:pPr>
    </w:p>
    <w:p w14:paraId="1915150D" w14:textId="77777777" w:rsidR="004D3AA4" w:rsidRPr="00C572B2" w:rsidRDefault="005B4BBE" w:rsidP="004D3AA4">
      <w:pPr>
        <w:pStyle w:val="ad"/>
        <w:spacing w:after="0"/>
        <w:jc w:val="both"/>
        <w:rPr>
          <w:b/>
          <w:sz w:val="28"/>
          <w:szCs w:val="28"/>
          <w:lang w:val="kk-KZ"/>
        </w:rPr>
      </w:pPr>
      <w:r w:rsidRPr="005B4BBE">
        <w:rPr>
          <w:b/>
          <w:sz w:val="28"/>
          <w:szCs w:val="28"/>
          <w:lang w:val="kk-KZ"/>
        </w:rPr>
        <w:t>Өндіруші</w:t>
      </w:r>
      <w:r w:rsidR="0023554A">
        <w:rPr>
          <w:b/>
          <w:sz w:val="28"/>
          <w:szCs w:val="28"/>
          <w:lang w:val="kk-KZ"/>
        </w:rPr>
        <w:t>ні</w:t>
      </w:r>
      <w:r>
        <w:rPr>
          <w:b/>
          <w:sz w:val="28"/>
          <w:szCs w:val="28"/>
          <w:lang w:val="kk-KZ"/>
        </w:rPr>
        <w:t>ң заңды/ нақты мекенжайы</w:t>
      </w:r>
      <w:r w:rsidR="004D3AA4" w:rsidRPr="00C572B2">
        <w:rPr>
          <w:b/>
          <w:sz w:val="28"/>
          <w:szCs w:val="28"/>
          <w:lang w:val="kk-KZ"/>
        </w:rPr>
        <w:t xml:space="preserve">, </w:t>
      </w:r>
      <w:r>
        <w:rPr>
          <w:b/>
          <w:sz w:val="28"/>
          <w:szCs w:val="28"/>
          <w:lang w:val="kk-KZ"/>
        </w:rPr>
        <w:t>байланыс деректері</w:t>
      </w:r>
      <w:r w:rsidR="004D3AA4" w:rsidRPr="00C572B2">
        <w:rPr>
          <w:b/>
          <w:sz w:val="28"/>
          <w:szCs w:val="28"/>
          <w:lang w:val="kk-KZ"/>
        </w:rPr>
        <w:t>:</w:t>
      </w:r>
    </w:p>
    <w:p w14:paraId="1915150E" w14:textId="77777777" w:rsidR="004D3AA4" w:rsidRPr="004D3AA4" w:rsidRDefault="004D3AA4" w:rsidP="004D3AA4">
      <w:pPr>
        <w:pStyle w:val="ad"/>
        <w:spacing w:after="0"/>
        <w:jc w:val="both"/>
        <w:rPr>
          <w:sz w:val="28"/>
          <w:szCs w:val="28"/>
          <w:lang w:val="en-US"/>
        </w:rPr>
      </w:pPr>
      <w:r w:rsidRPr="004D3AA4">
        <w:rPr>
          <w:sz w:val="28"/>
          <w:szCs w:val="28"/>
          <w:lang w:val="en-US"/>
        </w:rPr>
        <w:t>Unit</w:t>
      </w:r>
      <w:r>
        <w:rPr>
          <w:sz w:val="28"/>
          <w:szCs w:val="28"/>
          <w:lang w:val="en-US"/>
        </w:rPr>
        <w:t xml:space="preserve"> 424/425 Industrial Estate, Cork Road, Waterford, </w:t>
      </w:r>
      <w:r>
        <w:rPr>
          <w:sz w:val="28"/>
          <w:szCs w:val="28"/>
        </w:rPr>
        <w:t>Ирландия</w:t>
      </w:r>
    </w:p>
    <w:p w14:paraId="1915150F" w14:textId="77777777" w:rsidR="004D3AA4" w:rsidRPr="006E2A62" w:rsidRDefault="004D3AA4" w:rsidP="004D3AA4">
      <w:pPr>
        <w:pStyle w:val="ad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Тел</w:t>
      </w:r>
      <w:r w:rsidRPr="006E2A62">
        <w:rPr>
          <w:sz w:val="28"/>
          <w:szCs w:val="28"/>
        </w:rPr>
        <w:t>.: + 1-800-553-5340</w:t>
      </w:r>
    </w:p>
    <w:p w14:paraId="19151510" w14:textId="77777777" w:rsidR="004D3AA4" w:rsidRDefault="004D3AA4" w:rsidP="004D3AA4">
      <w:pPr>
        <w:ind w:right="-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Факс: + </w:t>
      </w:r>
      <w:r w:rsidRPr="006A02CA">
        <w:rPr>
          <w:sz w:val="28"/>
          <w:szCs w:val="28"/>
        </w:rPr>
        <w:t>585-338-6896</w:t>
      </w:r>
    </w:p>
    <w:p w14:paraId="19151511" w14:textId="77777777" w:rsidR="004D3AA4" w:rsidRPr="006A02CA" w:rsidRDefault="004D3AA4" w:rsidP="004D3AA4">
      <w:pPr>
        <w:pStyle w:val="ad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Электрон</w:t>
      </w:r>
      <w:r w:rsidR="005B4BBE">
        <w:rPr>
          <w:sz w:val="28"/>
          <w:szCs w:val="28"/>
          <w:lang w:val="kk-KZ"/>
        </w:rPr>
        <w:t>ды</w:t>
      </w:r>
      <w:r>
        <w:rPr>
          <w:sz w:val="28"/>
          <w:szCs w:val="28"/>
        </w:rPr>
        <w:t xml:space="preserve"> по</w:t>
      </w:r>
      <w:r w:rsidR="005B4BBE">
        <w:rPr>
          <w:sz w:val="28"/>
          <w:szCs w:val="28"/>
          <w:lang w:val="kk-KZ"/>
        </w:rPr>
        <w:t>ш</w:t>
      </w:r>
      <w:r>
        <w:rPr>
          <w:sz w:val="28"/>
          <w:szCs w:val="28"/>
        </w:rPr>
        <w:t>та</w:t>
      </w:r>
      <w:r w:rsidR="0023554A">
        <w:rPr>
          <w:sz w:val="28"/>
          <w:szCs w:val="28"/>
          <w:lang w:val="kk-KZ"/>
        </w:rPr>
        <w:t>сы</w:t>
      </w:r>
      <w:r>
        <w:rPr>
          <w:sz w:val="28"/>
          <w:szCs w:val="28"/>
        </w:rPr>
        <w:t xml:space="preserve">: </w:t>
      </w:r>
      <w:r w:rsidRPr="006A02CA">
        <w:rPr>
          <w:sz w:val="28"/>
          <w:szCs w:val="28"/>
        </w:rPr>
        <w:t>office@bausch.com</w:t>
      </w:r>
    </w:p>
    <w:p w14:paraId="19151512" w14:textId="77777777" w:rsidR="00254384" w:rsidRDefault="00254384" w:rsidP="00254384">
      <w:pPr>
        <w:jc w:val="both"/>
        <w:rPr>
          <w:sz w:val="28"/>
          <w:szCs w:val="28"/>
        </w:rPr>
      </w:pPr>
    </w:p>
    <w:p w14:paraId="121D4578" w14:textId="77777777" w:rsidR="009C37B2" w:rsidRPr="009C37B2" w:rsidRDefault="009C37B2" w:rsidP="009C37B2">
      <w:pPr>
        <w:jc w:val="both"/>
        <w:rPr>
          <w:b/>
          <w:sz w:val="28"/>
          <w:szCs w:val="28"/>
        </w:rPr>
      </w:pPr>
      <w:proofErr w:type="spellStart"/>
      <w:r w:rsidRPr="00354CB2">
        <w:rPr>
          <w:b/>
          <w:sz w:val="28"/>
          <w:szCs w:val="28"/>
        </w:rPr>
        <w:t>Өндірушінің</w:t>
      </w:r>
      <w:proofErr w:type="spellEnd"/>
      <w:r w:rsidRPr="009C37B2">
        <w:rPr>
          <w:b/>
          <w:sz w:val="28"/>
          <w:szCs w:val="28"/>
        </w:rPr>
        <w:t xml:space="preserve"> </w:t>
      </w:r>
      <w:proofErr w:type="spellStart"/>
      <w:r w:rsidRPr="00354CB2">
        <w:rPr>
          <w:b/>
          <w:sz w:val="28"/>
          <w:szCs w:val="28"/>
        </w:rPr>
        <w:t>уәкілетті</w:t>
      </w:r>
      <w:proofErr w:type="spellEnd"/>
      <w:r w:rsidRPr="009C37B2">
        <w:rPr>
          <w:b/>
          <w:sz w:val="28"/>
          <w:szCs w:val="28"/>
        </w:rPr>
        <w:t xml:space="preserve"> </w:t>
      </w:r>
      <w:proofErr w:type="spellStart"/>
      <w:r w:rsidRPr="00354CB2">
        <w:rPr>
          <w:b/>
          <w:sz w:val="28"/>
          <w:szCs w:val="28"/>
        </w:rPr>
        <w:t>өкілі</w:t>
      </w:r>
      <w:proofErr w:type="spellEnd"/>
    </w:p>
    <w:p w14:paraId="07FED37B" w14:textId="77777777" w:rsidR="009C37B2" w:rsidRPr="009C37B2" w:rsidRDefault="009C37B2" w:rsidP="009C37B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C37B2">
        <w:rPr>
          <w:sz w:val="28"/>
          <w:szCs w:val="28"/>
        </w:rPr>
        <w:t>«</w:t>
      </w:r>
      <w:proofErr w:type="spellStart"/>
      <w:r w:rsidRPr="00354CB2">
        <w:rPr>
          <w:sz w:val="28"/>
          <w:szCs w:val="28"/>
        </w:rPr>
        <w:t>Бауш</w:t>
      </w:r>
      <w:proofErr w:type="spellEnd"/>
      <w:r w:rsidRPr="009C37B2">
        <w:rPr>
          <w:sz w:val="28"/>
          <w:szCs w:val="28"/>
        </w:rPr>
        <w:t xml:space="preserve"> </w:t>
      </w:r>
      <w:proofErr w:type="spellStart"/>
      <w:r w:rsidRPr="00354CB2">
        <w:rPr>
          <w:sz w:val="28"/>
          <w:szCs w:val="28"/>
        </w:rPr>
        <w:t>Хелс</w:t>
      </w:r>
      <w:proofErr w:type="spellEnd"/>
      <w:r w:rsidRPr="009C37B2">
        <w:rPr>
          <w:sz w:val="28"/>
          <w:szCs w:val="28"/>
        </w:rPr>
        <w:t xml:space="preserve">» </w:t>
      </w:r>
      <w:r w:rsidRPr="00354CB2">
        <w:rPr>
          <w:sz w:val="28"/>
          <w:szCs w:val="28"/>
        </w:rPr>
        <w:t>ЖШС</w:t>
      </w:r>
    </w:p>
    <w:p w14:paraId="5603C2B7" w14:textId="5139FCB6" w:rsidR="009C37B2" w:rsidRPr="009C37B2" w:rsidRDefault="009C37B2" w:rsidP="009C37B2">
      <w:pPr>
        <w:jc w:val="both"/>
        <w:rPr>
          <w:sz w:val="28"/>
          <w:szCs w:val="28"/>
        </w:rPr>
      </w:pPr>
      <w:r w:rsidRPr="00354CB2">
        <w:rPr>
          <w:sz w:val="28"/>
          <w:szCs w:val="28"/>
        </w:rPr>
        <w:t>Алматы</w:t>
      </w:r>
      <w:r w:rsidRPr="009C37B2">
        <w:rPr>
          <w:sz w:val="28"/>
          <w:szCs w:val="28"/>
        </w:rPr>
        <w:t xml:space="preserve"> </w:t>
      </w:r>
      <w:r w:rsidRPr="00354CB2">
        <w:rPr>
          <w:sz w:val="28"/>
          <w:szCs w:val="28"/>
        </w:rPr>
        <w:t>қ</w:t>
      </w:r>
      <w:r w:rsidR="00C01F60">
        <w:rPr>
          <w:sz w:val="28"/>
          <w:szCs w:val="28"/>
          <w:lang w:val="kk-KZ"/>
        </w:rPr>
        <w:t>.</w:t>
      </w:r>
      <w:r w:rsidRPr="009C37B2">
        <w:rPr>
          <w:sz w:val="28"/>
          <w:szCs w:val="28"/>
        </w:rPr>
        <w:t xml:space="preserve">, </w:t>
      </w:r>
      <w:r w:rsidR="00C01F60" w:rsidRPr="00D317D2">
        <w:rPr>
          <w:sz w:val="28"/>
          <w:szCs w:val="28"/>
        </w:rPr>
        <w:t>A</w:t>
      </w:r>
      <w:r w:rsidR="00C01F60" w:rsidRPr="009C37B2">
        <w:rPr>
          <w:sz w:val="28"/>
          <w:szCs w:val="28"/>
        </w:rPr>
        <w:t>26</w:t>
      </w:r>
      <w:r w:rsidR="00C01F60" w:rsidRPr="00D317D2">
        <w:rPr>
          <w:sz w:val="28"/>
          <w:szCs w:val="28"/>
        </w:rPr>
        <w:t>T</w:t>
      </w:r>
      <w:r w:rsidR="00C01F60" w:rsidRPr="009C37B2">
        <w:rPr>
          <w:sz w:val="28"/>
          <w:szCs w:val="28"/>
        </w:rPr>
        <w:t>9</w:t>
      </w:r>
      <w:r w:rsidR="00C01F60" w:rsidRPr="00D317D2">
        <w:rPr>
          <w:sz w:val="28"/>
          <w:szCs w:val="28"/>
        </w:rPr>
        <w:t>G</w:t>
      </w:r>
      <w:r w:rsidR="00C01F60" w:rsidRPr="009C37B2">
        <w:rPr>
          <w:sz w:val="28"/>
          <w:szCs w:val="28"/>
        </w:rPr>
        <w:t>0,</w:t>
      </w:r>
      <w:r w:rsidR="00C01F60"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Қажымұқ</w:t>
      </w:r>
      <w:r w:rsidRPr="00354CB2">
        <w:rPr>
          <w:sz w:val="28"/>
          <w:szCs w:val="28"/>
        </w:rPr>
        <w:t>ан</w:t>
      </w:r>
      <w:proofErr w:type="spellEnd"/>
      <w:r w:rsidRPr="009C37B2">
        <w:rPr>
          <w:sz w:val="28"/>
          <w:szCs w:val="28"/>
        </w:rPr>
        <w:t xml:space="preserve"> </w:t>
      </w:r>
      <w:proofErr w:type="spellStart"/>
      <w:r w:rsidRPr="00354CB2">
        <w:rPr>
          <w:sz w:val="28"/>
          <w:szCs w:val="28"/>
        </w:rPr>
        <w:t>көшесі</w:t>
      </w:r>
      <w:proofErr w:type="spellEnd"/>
      <w:r w:rsidRPr="009C37B2">
        <w:rPr>
          <w:sz w:val="28"/>
          <w:szCs w:val="28"/>
        </w:rPr>
        <w:t xml:space="preserve">, 22/5 </w:t>
      </w:r>
      <w:proofErr w:type="spellStart"/>
      <w:r w:rsidRPr="00354CB2">
        <w:rPr>
          <w:sz w:val="28"/>
          <w:szCs w:val="28"/>
        </w:rPr>
        <w:t>үй</w:t>
      </w:r>
      <w:proofErr w:type="spellEnd"/>
      <w:r w:rsidRPr="009C37B2">
        <w:rPr>
          <w:sz w:val="28"/>
          <w:szCs w:val="28"/>
        </w:rPr>
        <w:t xml:space="preserve"> </w:t>
      </w:r>
    </w:p>
    <w:p w14:paraId="6951C6B0" w14:textId="77777777" w:rsidR="009C37B2" w:rsidRPr="00354CB2" w:rsidRDefault="009C37B2" w:rsidP="009C37B2">
      <w:pPr>
        <w:jc w:val="both"/>
        <w:rPr>
          <w:sz w:val="28"/>
          <w:szCs w:val="28"/>
        </w:rPr>
      </w:pPr>
      <w:r w:rsidRPr="00354CB2">
        <w:rPr>
          <w:sz w:val="28"/>
          <w:szCs w:val="28"/>
        </w:rPr>
        <w:t>Телефон + 7 727 3 111 516, факс +7 727 3 111 517</w:t>
      </w:r>
    </w:p>
    <w:p w14:paraId="01403079" w14:textId="77777777" w:rsidR="009C37B2" w:rsidRPr="00354CB2" w:rsidRDefault="009C37B2" w:rsidP="009C37B2">
      <w:pPr>
        <w:rPr>
          <w:sz w:val="28"/>
          <w:szCs w:val="28"/>
        </w:rPr>
      </w:pPr>
      <w:proofErr w:type="spellStart"/>
      <w:r w:rsidRPr="00354CB2">
        <w:rPr>
          <w:sz w:val="28"/>
          <w:szCs w:val="28"/>
        </w:rPr>
        <w:t>Электронды</w:t>
      </w:r>
      <w:proofErr w:type="spellEnd"/>
      <w:r w:rsidRPr="00354CB2">
        <w:rPr>
          <w:sz w:val="28"/>
          <w:szCs w:val="28"/>
        </w:rPr>
        <w:t xml:space="preserve"> </w:t>
      </w:r>
      <w:proofErr w:type="spellStart"/>
      <w:r w:rsidRPr="00354CB2">
        <w:rPr>
          <w:sz w:val="28"/>
          <w:szCs w:val="28"/>
        </w:rPr>
        <w:t>пошта</w:t>
      </w:r>
      <w:proofErr w:type="spellEnd"/>
      <w:r w:rsidRPr="00354CB2">
        <w:rPr>
          <w:sz w:val="28"/>
          <w:szCs w:val="28"/>
        </w:rPr>
        <w:t xml:space="preserve">: </w:t>
      </w:r>
      <w:hyperlink r:id="rId11" w:history="1">
        <w:r w:rsidRPr="00716947">
          <w:rPr>
            <w:rStyle w:val="af"/>
            <w:sz w:val="28"/>
            <w:szCs w:val="28"/>
          </w:rPr>
          <w:t>office.kz@bausch.com</w:t>
        </w:r>
      </w:hyperlink>
      <w:r w:rsidRPr="002162C5">
        <w:rPr>
          <w:sz w:val="28"/>
          <w:szCs w:val="28"/>
        </w:rPr>
        <w:t xml:space="preserve"> </w:t>
      </w:r>
      <w:r w:rsidRPr="00354CB2">
        <w:rPr>
          <w:sz w:val="28"/>
          <w:szCs w:val="28"/>
        </w:rPr>
        <w:t xml:space="preserve"> </w:t>
      </w:r>
    </w:p>
    <w:p w14:paraId="16903FF7" w14:textId="77777777" w:rsidR="009C37B2" w:rsidRPr="00354CB2" w:rsidRDefault="009C37B2" w:rsidP="009C37B2">
      <w:pPr>
        <w:jc w:val="both"/>
        <w:rPr>
          <w:sz w:val="28"/>
          <w:szCs w:val="28"/>
        </w:rPr>
      </w:pPr>
    </w:p>
    <w:p w14:paraId="36F2AE70" w14:textId="77777777" w:rsidR="009C37B2" w:rsidRPr="002162C5" w:rsidRDefault="009C37B2" w:rsidP="009C37B2">
      <w:pPr>
        <w:jc w:val="both"/>
        <w:rPr>
          <w:b/>
          <w:i/>
          <w:sz w:val="28"/>
          <w:szCs w:val="28"/>
        </w:rPr>
      </w:pPr>
      <w:proofErr w:type="spellStart"/>
      <w:r w:rsidRPr="002162C5">
        <w:rPr>
          <w:b/>
          <w:i/>
          <w:sz w:val="28"/>
          <w:szCs w:val="28"/>
        </w:rPr>
        <w:t>Қазақстан</w:t>
      </w:r>
      <w:proofErr w:type="spellEnd"/>
      <w:r w:rsidRPr="002162C5">
        <w:rPr>
          <w:b/>
          <w:i/>
          <w:sz w:val="28"/>
          <w:szCs w:val="28"/>
        </w:rPr>
        <w:t xml:space="preserve"> </w:t>
      </w:r>
      <w:proofErr w:type="spellStart"/>
      <w:r w:rsidRPr="002162C5">
        <w:rPr>
          <w:b/>
          <w:i/>
          <w:sz w:val="28"/>
          <w:szCs w:val="28"/>
        </w:rPr>
        <w:t>Республикасының</w:t>
      </w:r>
      <w:proofErr w:type="spellEnd"/>
      <w:r w:rsidRPr="002162C5">
        <w:rPr>
          <w:b/>
          <w:i/>
          <w:sz w:val="28"/>
          <w:szCs w:val="28"/>
        </w:rPr>
        <w:t xml:space="preserve"> </w:t>
      </w:r>
      <w:proofErr w:type="spellStart"/>
      <w:r w:rsidRPr="002162C5">
        <w:rPr>
          <w:b/>
          <w:i/>
          <w:sz w:val="28"/>
          <w:szCs w:val="28"/>
        </w:rPr>
        <w:t>аумағында</w:t>
      </w:r>
      <w:proofErr w:type="spellEnd"/>
      <w:r w:rsidRPr="002162C5">
        <w:rPr>
          <w:b/>
          <w:i/>
          <w:sz w:val="28"/>
          <w:szCs w:val="28"/>
        </w:rPr>
        <w:t xml:space="preserve"> </w:t>
      </w:r>
      <w:proofErr w:type="spellStart"/>
      <w:r w:rsidRPr="002162C5">
        <w:rPr>
          <w:b/>
          <w:i/>
          <w:sz w:val="28"/>
          <w:szCs w:val="28"/>
        </w:rPr>
        <w:t>медициналық</w:t>
      </w:r>
      <w:proofErr w:type="spellEnd"/>
      <w:r w:rsidRPr="002162C5">
        <w:rPr>
          <w:b/>
          <w:i/>
          <w:sz w:val="28"/>
          <w:szCs w:val="28"/>
        </w:rPr>
        <w:t xml:space="preserve"> </w:t>
      </w:r>
      <w:proofErr w:type="spellStart"/>
      <w:r w:rsidRPr="002162C5">
        <w:rPr>
          <w:b/>
          <w:i/>
          <w:sz w:val="28"/>
          <w:szCs w:val="28"/>
        </w:rPr>
        <w:t>бұйымның</w:t>
      </w:r>
      <w:proofErr w:type="spellEnd"/>
      <w:r w:rsidRPr="002162C5">
        <w:rPr>
          <w:b/>
          <w:i/>
          <w:sz w:val="28"/>
          <w:szCs w:val="28"/>
        </w:rPr>
        <w:t xml:space="preserve"> </w:t>
      </w:r>
      <w:proofErr w:type="spellStart"/>
      <w:r w:rsidRPr="002162C5">
        <w:rPr>
          <w:b/>
          <w:i/>
          <w:sz w:val="28"/>
          <w:szCs w:val="28"/>
        </w:rPr>
        <w:t>тіркеуден</w:t>
      </w:r>
      <w:proofErr w:type="spellEnd"/>
      <w:r w:rsidRPr="002162C5">
        <w:rPr>
          <w:b/>
          <w:i/>
          <w:sz w:val="28"/>
          <w:szCs w:val="28"/>
        </w:rPr>
        <w:t xml:space="preserve"> </w:t>
      </w:r>
      <w:proofErr w:type="spellStart"/>
      <w:r w:rsidRPr="002162C5">
        <w:rPr>
          <w:b/>
          <w:i/>
          <w:sz w:val="28"/>
          <w:szCs w:val="28"/>
        </w:rPr>
        <w:t>кейінгі</w:t>
      </w:r>
      <w:proofErr w:type="spellEnd"/>
      <w:r w:rsidRPr="002162C5">
        <w:rPr>
          <w:b/>
          <w:i/>
          <w:sz w:val="28"/>
          <w:szCs w:val="28"/>
        </w:rPr>
        <w:t xml:space="preserve"> </w:t>
      </w:r>
      <w:proofErr w:type="spellStart"/>
      <w:r w:rsidRPr="002162C5">
        <w:rPr>
          <w:b/>
          <w:i/>
          <w:sz w:val="28"/>
          <w:szCs w:val="28"/>
        </w:rPr>
        <w:t>қауіпсіздігін</w:t>
      </w:r>
      <w:proofErr w:type="spellEnd"/>
      <w:r w:rsidRPr="002162C5">
        <w:rPr>
          <w:b/>
          <w:i/>
          <w:sz w:val="28"/>
          <w:szCs w:val="28"/>
        </w:rPr>
        <w:t xml:space="preserve"> </w:t>
      </w:r>
      <w:proofErr w:type="spellStart"/>
      <w:r w:rsidRPr="002162C5">
        <w:rPr>
          <w:b/>
          <w:i/>
          <w:sz w:val="28"/>
          <w:szCs w:val="28"/>
        </w:rPr>
        <w:t>қадағалауға</w:t>
      </w:r>
      <w:proofErr w:type="spellEnd"/>
      <w:r w:rsidRPr="002162C5">
        <w:rPr>
          <w:b/>
          <w:i/>
          <w:sz w:val="28"/>
          <w:szCs w:val="28"/>
        </w:rPr>
        <w:t xml:space="preserve"> </w:t>
      </w:r>
      <w:proofErr w:type="spellStart"/>
      <w:r w:rsidRPr="002162C5">
        <w:rPr>
          <w:b/>
          <w:i/>
          <w:sz w:val="28"/>
          <w:szCs w:val="28"/>
        </w:rPr>
        <w:t>жауапты</w:t>
      </w:r>
      <w:proofErr w:type="spellEnd"/>
      <w:r w:rsidRPr="002162C5">
        <w:rPr>
          <w:b/>
          <w:i/>
          <w:sz w:val="28"/>
          <w:szCs w:val="28"/>
        </w:rPr>
        <w:t xml:space="preserve"> </w:t>
      </w:r>
      <w:proofErr w:type="spellStart"/>
      <w:r w:rsidRPr="002162C5">
        <w:rPr>
          <w:b/>
          <w:i/>
          <w:sz w:val="28"/>
          <w:szCs w:val="28"/>
        </w:rPr>
        <w:t>тұтынушылардан</w:t>
      </w:r>
      <w:proofErr w:type="spellEnd"/>
      <w:r w:rsidRPr="002162C5">
        <w:rPr>
          <w:b/>
          <w:i/>
          <w:sz w:val="28"/>
          <w:szCs w:val="28"/>
        </w:rPr>
        <w:t xml:space="preserve"> </w:t>
      </w:r>
      <w:proofErr w:type="spellStart"/>
      <w:r w:rsidRPr="002162C5">
        <w:rPr>
          <w:b/>
          <w:i/>
          <w:sz w:val="28"/>
          <w:szCs w:val="28"/>
        </w:rPr>
        <w:t>медициналық</w:t>
      </w:r>
      <w:proofErr w:type="spellEnd"/>
      <w:r w:rsidRPr="002162C5">
        <w:rPr>
          <w:b/>
          <w:i/>
          <w:sz w:val="28"/>
          <w:szCs w:val="28"/>
        </w:rPr>
        <w:t xml:space="preserve"> </w:t>
      </w:r>
      <w:proofErr w:type="spellStart"/>
      <w:r w:rsidRPr="002162C5">
        <w:rPr>
          <w:b/>
          <w:i/>
          <w:sz w:val="28"/>
          <w:szCs w:val="28"/>
        </w:rPr>
        <w:t>бұйым</w:t>
      </w:r>
      <w:proofErr w:type="spellEnd"/>
      <w:r w:rsidRPr="002162C5">
        <w:rPr>
          <w:b/>
          <w:i/>
          <w:sz w:val="28"/>
          <w:szCs w:val="28"/>
        </w:rPr>
        <w:t xml:space="preserve"> </w:t>
      </w:r>
      <w:proofErr w:type="spellStart"/>
      <w:r w:rsidRPr="002162C5">
        <w:rPr>
          <w:b/>
          <w:i/>
          <w:sz w:val="28"/>
          <w:szCs w:val="28"/>
        </w:rPr>
        <w:t>бойынша</w:t>
      </w:r>
      <w:proofErr w:type="spellEnd"/>
      <w:r w:rsidRPr="002162C5">
        <w:rPr>
          <w:b/>
          <w:i/>
          <w:sz w:val="28"/>
          <w:szCs w:val="28"/>
        </w:rPr>
        <w:t xml:space="preserve"> </w:t>
      </w:r>
      <w:proofErr w:type="spellStart"/>
      <w:r w:rsidRPr="002162C5">
        <w:rPr>
          <w:b/>
          <w:i/>
          <w:sz w:val="28"/>
          <w:szCs w:val="28"/>
        </w:rPr>
        <w:t>шағымдарды</w:t>
      </w:r>
      <w:proofErr w:type="spellEnd"/>
      <w:r w:rsidRPr="002162C5">
        <w:rPr>
          <w:b/>
          <w:i/>
          <w:sz w:val="28"/>
          <w:szCs w:val="28"/>
        </w:rPr>
        <w:t xml:space="preserve"> (</w:t>
      </w:r>
      <w:proofErr w:type="spellStart"/>
      <w:r w:rsidRPr="002162C5">
        <w:rPr>
          <w:b/>
          <w:i/>
          <w:sz w:val="28"/>
          <w:szCs w:val="28"/>
        </w:rPr>
        <w:t>ұсыныстарды</w:t>
      </w:r>
      <w:proofErr w:type="spellEnd"/>
      <w:r w:rsidRPr="002162C5">
        <w:rPr>
          <w:b/>
          <w:i/>
          <w:sz w:val="28"/>
          <w:szCs w:val="28"/>
        </w:rPr>
        <w:t xml:space="preserve">) </w:t>
      </w:r>
      <w:proofErr w:type="spellStart"/>
      <w:r w:rsidRPr="002162C5">
        <w:rPr>
          <w:b/>
          <w:i/>
          <w:sz w:val="28"/>
          <w:szCs w:val="28"/>
        </w:rPr>
        <w:t>қабылдайтын</w:t>
      </w:r>
      <w:proofErr w:type="spellEnd"/>
      <w:r w:rsidRPr="002162C5">
        <w:rPr>
          <w:b/>
          <w:i/>
          <w:sz w:val="28"/>
          <w:szCs w:val="28"/>
        </w:rPr>
        <w:t xml:space="preserve"> </w:t>
      </w:r>
      <w:proofErr w:type="spellStart"/>
      <w:r w:rsidRPr="002162C5">
        <w:rPr>
          <w:b/>
          <w:i/>
          <w:sz w:val="28"/>
          <w:szCs w:val="28"/>
        </w:rPr>
        <w:t>ұйымның</w:t>
      </w:r>
      <w:proofErr w:type="spellEnd"/>
      <w:r w:rsidRPr="002162C5">
        <w:rPr>
          <w:b/>
          <w:i/>
          <w:sz w:val="28"/>
          <w:szCs w:val="28"/>
        </w:rPr>
        <w:t xml:space="preserve"> </w:t>
      </w:r>
      <w:proofErr w:type="spellStart"/>
      <w:r w:rsidRPr="002162C5">
        <w:rPr>
          <w:b/>
          <w:i/>
          <w:sz w:val="28"/>
          <w:szCs w:val="28"/>
        </w:rPr>
        <w:t>атауы</w:t>
      </w:r>
      <w:proofErr w:type="spellEnd"/>
      <w:r w:rsidRPr="002162C5">
        <w:rPr>
          <w:b/>
          <w:i/>
          <w:sz w:val="28"/>
          <w:szCs w:val="28"/>
        </w:rPr>
        <w:t xml:space="preserve">, </w:t>
      </w:r>
      <w:proofErr w:type="spellStart"/>
      <w:r w:rsidRPr="002162C5">
        <w:rPr>
          <w:b/>
          <w:i/>
          <w:sz w:val="28"/>
          <w:szCs w:val="28"/>
        </w:rPr>
        <w:t>мекенжайы</w:t>
      </w:r>
      <w:proofErr w:type="spellEnd"/>
      <w:r w:rsidRPr="002162C5">
        <w:rPr>
          <w:b/>
          <w:i/>
          <w:sz w:val="28"/>
          <w:szCs w:val="28"/>
        </w:rPr>
        <w:t xml:space="preserve"> </w:t>
      </w:r>
      <w:proofErr w:type="spellStart"/>
      <w:r w:rsidRPr="002162C5">
        <w:rPr>
          <w:b/>
          <w:i/>
          <w:sz w:val="28"/>
          <w:szCs w:val="28"/>
        </w:rPr>
        <w:t>және</w:t>
      </w:r>
      <w:proofErr w:type="spellEnd"/>
      <w:r w:rsidRPr="002162C5">
        <w:rPr>
          <w:b/>
          <w:i/>
          <w:sz w:val="28"/>
          <w:szCs w:val="28"/>
        </w:rPr>
        <w:t xml:space="preserve"> </w:t>
      </w:r>
      <w:proofErr w:type="spellStart"/>
      <w:r w:rsidRPr="002162C5">
        <w:rPr>
          <w:b/>
          <w:i/>
          <w:sz w:val="28"/>
          <w:szCs w:val="28"/>
        </w:rPr>
        <w:t>байланыс</w:t>
      </w:r>
      <w:proofErr w:type="spellEnd"/>
      <w:r w:rsidRPr="002162C5">
        <w:rPr>
          <w:b/>
          <w:i/>
          <w:sz w:val="28"/>
          <w:szCs w:val="28"/>
        </w:rPr>
        <w:t xml:space="preserve"> </w:t>
      </w:r>
      <w:proofErr w:type="spellStart"/>
      <w:r w:rsidRPr="002162C5">
        <w:rPr>
          <w:b/>
          <w:i/>
          <w:sz w:val="28"/>
          <w:szCs w:val="28"/>
        </w:rPr>
        <w:t>деректері</w:t>
      </w:r>
      <w:proofErr w:type="spellEnd"/>
      <w:r w:rsidRPr="002162C5">
        <w:rPr>
          <w:b/>
          <w:i/>
          <w:sz w:val="28"/>
          <w:szCs w:val="28"/>
        </w:rPr>
        <w:t>:</w:t>
      </w:r>
    </w:p>
    <w:p w14:paraId="171ADD83" w14:textId="77777777" w:rsidR="009C37B2" w:rsidRPr="002162C5" w:rsidRDefault="009C37B2" w:rsidP="009C37B2">
      <w:pPr>
        <w:jc w:val="both"/>
        <w:rPr>
          <w:sz w:val="28"/>
          <w:szCs w:val="28"/>
        </w:rPr>
      </w:pPr>
      <w:r w:rsidRPr="002162C5">
        <w:rPr>
          <w:sz w:val="28"/>
          <w:szCs w:val="28"/>
        </w:rPr>
        <w:t>«</w:t>
      </w:r>
      <w:proofErr w:type="spellStart"/>
      <w:r w:rsidRPr="002162C5">
        <w:rPr>
          <w:sz w:val="28"/>
          <w:szCs w:val="28"/>
        </w:rPr>
        <w:t>Бауш</w:t>
      </w:r>
      <w:proofErr w:type="spellEnd"/>
      <w:r w:rsidRPr="002162C5">
        <w:rPr>
          <w:sz w:val="28"/>
          <w:szCs w:val="28"/>
        </w:rPr>
        <w:t xml:space="preserve"> </w:t>
      </w:r>
      <w:proofErr w:type="spellStart"/>
      <w:r w:rsidRPr="002162C5">
        <w:rPr>
          <w:sz w:val="28"/>
          <w:szCs w:val="28"/>
        </w:rPr>
        <w:t>Хелс</w:t>
      </w:r>
      <w:proofErr w:type="spellEnd"/>
      <w:r w:rsidRPr="002162C5">
        <w:rPr>
          <w:sz w:val="28"/>
          <w:szCs w:val="28"/>
        </w:rPr>
        <w:t>» ЖШС</w:t>
      </w:r>
    </w:p>
    <w:p w14:paraId="7CB0AC13" w14:textId="36385AC4" w:rsidR="009C37B2" w:rsidRPr="002162C5" w:rsidRDefault="00C01F60" w:rsidP="009C37B2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Қазақстан Республикасы, </w:t>
      </w:r>
      <w:r>
        <w:rPr>
          <w:sz w:val="28"/>
          <w:szCs w:val="28"/>
        </w:rPr>
        <w:t>A</w:t>
      </w:r>
      <w:r w:rsidRPr="002162C5">
        <w:rPr>
          <w:sz w:val="28"/>
          <w:szCs w:val="28"/>
        </w:rPr>
        <w:t>26</w:t>
      </w:r>
      <w:r>
        <w:rPr>
          <w:sz w:val="28"/>
          <w:szCs w:val="28"/>
        </w:rPr>
        <w:t>T</w:t>
      </w:r>
      <w:r w:rsidRPr="002162C5">
        <w:rPr>
          <w:sz w:val="28"/>
          <w:szCs w:val="28"/>
        </w:rPr>
        <w:t>9</w:t>
      </w:r>
      <w:r>
        <w:rPr>
          <w:sz w:val="28"/>
          <w:szCs w:val="28"/>
        </w:rPr>
        <w:t>G</w:t>
      </w:r>
      <w:r w:rsidRPr="002162C5">
        <w:rPr>
          <w:sz w:val="28"/>
          <w:szCs w:val="28"/>
        </w:rPr>
        <w:t xml:space="preserve">0, </w:t>
      </w:r>
      <w:r w:rsidR="009C37B2" w:rsidRPr="002162C5">
        <w:rPr>
          <w:sz w:val="28"/>
          <w:szCs w:val="28"/>
        </w:rPr>
        <w:t xml:space="preserve">Алматы қ.,  </w:t>
      </w:r>
      <w:proofErr w:type="spellStart"/>
      <w:r w:rsidR="009C37B2" w:rsidRPr="002162C5">
        <w:rPr>
          <w:sz w:val="28"/>
          <w:szCs w:val="28"/>
        </w:rPr>
        <w:t>Қажы</w:t>
      </w:r>
      <w:proofErr w:type="spellEnd"/>
      <w:r>
        <w:rPr>
          <w:sz w:val="28"/>
          <w:szCs w:val="28"/>
          <w:lang w:val="kk-KZ"/>
        </w:rPr>
        <w:t>м</w:t>
      </w:r>
      <w:proofErr w:type="spellStart"/>
      <w:r w:rsidR="009C37B2" w:rsidRPr="002162C5">
        <w:rPr>
          <w:sz w:val="28"/>
          <w:szCs w:val="28"/>
        </w:rPr>
        <w:t>ұқан</w:t>
      </w:r>
      <w:proofErr w:type="spellEnd"/>
      <w:r w:rsidR="009C37B2" w:rsidRPr="002162C5">
        <w:rPr>
          <w:sz w:val="28"/>
          <w:szCs w:val="28"/>
        </w:rPr>
        <w:t xml:space="preserve"> </w:t>
      </w:r>
      <w:proofErr w:type="gramStart"/>
      <w:r w:rsidR="009C37B2" w:rsidRPr="002162C5">
        <w:rPr>
          <w:sz w:val="28"/>
          <w:szCs w:val="28"/>
        </w:rPr>
        <w:t>к-</w:t>
      </w:r>
      <w:proofErr w:type="spellStart"/>
      <w:r w:rsidR="009C37B2" w:rsidRPr="002162C5">
        <w:rPr>
          <w:sz w:val="28"/>
          <w:szCs w:val="28"/>
        </w:rPr>
        <w:t>с</w:t>
      </w:r>
      <w:proofErr w:type="gramEnd"/>
      <w:r w:rsidR="009C37B2" w:rsidRPr="002162C5">
        <w:rPr>
          <w:sz w:val="28"/>
          <w:szCs w:val="28"/>
        </w:rPr>
        <w:t>і</w:t>
      </w:r>
      <w:proofErr w:type="spellEnd"/>
      <w:r w:rsidR="009C37B2" w:rsidRPr="002162C5">
        <w:rPr>
          <w:sz w:val="28"/>
          <w:szCs w:val="28"/>
        </w:rPr>
        <w:t xml:space="preserve">, 22/5 </w:t>
      </w:r>
      <w:proofErr w:type="spellStart"/>
      <w:r w:rsidR="009C37B2" w:rsidRPr="002162C5">
        <w:rPr>
          <w:sz w:val="28"/>
          <w:szCs w:val="28"/>
        </w:rPr>
        <w:t>үй</w:t>
      </w:r>
      <w:proofErr w:type="spellEnd"/>
    </w:p>
    <w:p w14:paraId="20C64BAA" w14:textId="271A0461" w:rsidR="009C37B2" w:rsidRPr="002162C5" w:rsidRDefault="009C37B2" w:rsidP="009C37B2">
      <w:pPr>
        <w:jc w:val="both"/>
        <w:rPr>
          <w:sz w:val="28"/>
          <w:szCs w:val="28"/>
        </w:rPr>
      </w:pPr>
      <w:r w:rsidRPr="002162C5">
        <w:rPr>
          <w:sz w:val="28"/>
          <w:szCs w:val="28"/>
        </w:rPr>
        <w:t>Телефоны + 7 727 3 111</w:t>
      </w:r>
      <w:r w:rsidR="00C01F60">
        <w:rPr>
          <w:sz w:val="28"/>
          <w:szCs w:val="28"/>
        </w:rPr>
        <w:t> </w:t>
      </w:r>
      <w:r w:rsidRPr="002162C5">
        <w:rPr>
          <w:sz w:val="28"/>
          <w:szCs w:val="28"/>
        </w:rPr>
        <w:t>516</w:t>
      </w:r>
      <w:r w:rsidR="00C01F60">
        <w:rPr>
          <w:sz w:val="28"/>
          <w:szCs w:val="28"/>
          <w:lang w:val="kk-KZ"/>
        </w:rPr>
        <w:t>,</w:t>
      </w:r>
      <w:r w:rsidRPr="002162C5">
        <w:rPr>
          <w:sz w:val="28"/>
          <w:szCs w:val="28"/>
        </w:rPr>
        <w:t xml:space="preserve"> факс +7 727 3 111 517</w:t>
      </w:r>
    </w:p>
    <w:p w14:paraId="72518ED9" w14:textId="77777777" w:rsidR="009C37B2" w:rsidRPr="00B84869" w:rsidRDefault="009C37B2" w:rsidP="009C37B2">
      <w:pPr>
        <w:jc w:val="both"/>
        <w:rPr>
          <w:sz w:val="28"/>
          <w:szCs w:val="28"/>
        </w:rPr>
      </w:pPr>
      <w:proofErr w:type="spellStart"/>
      <w:r w:rsidRPr="002162C5">
        <w:rPr>
          <w:sz w:val="28"/>
          <w:szCs w:val="28"/>
        </w:rPr>
        <w:t>Электронды</w:t>
      </w:r>
      <w:proofErr w:type="spellEnd"/>
      <w:r w:rsidRPr="002162C5">
        <w:rPr>
          <w:sz w:val="28"/>
          <w:szCs w:val="28"/>
        </w:rPr>
        <w:t xml:space="preserve"> </w:t>
      </w:r>
      <w:proofErr w:type="spellStart"/>
      <w:r w:rsidRPr="002162C5">
        <w:rPr>
          <w:sz w:val="28"/>
          <w:szCs w:val="28"/>
        </w:rPr>
        <w:t>пошта</w:t>
      </w:r>
      <w:proofErr w:type="spellEnd"/>
      <w:r w:rsidRPr="002162C5">
        <w:rPr>
          <w:sz w:val="28"/>
          <w:szCs w:val="28"/>
        </w:rPr>
        <w:t xml:space="preserve">: </w:t>
      </w:r>
      <w:hyperlink r:id="rId12" w:history="1">
        <w:r w:rsidRPr="00DC4DB0">
          <w:rPr>
            <w:rStyle w:val="af"/>
            <w:sz w:val="28"/>
            <w:szCs w:val="28"/>
          </w:rPr>
          <w:t>Russia</w:t>
        </w:r>
        <w:r w:rsidRPr="002162C5">
          <w:rPr>
            <w:rStyle w:val="af"/>
            <w:sz w:val="28"/>
            <w:szCs w:val="28"/>
          </w:rPr>
          <w:t>.</w:t>
        </w:r>
        <w:r w:rsidRPr="00DC4DB0">
          <w:rPr>
            <w:rStyle w:val="af"/>
            <w:sz w:val="28"/>
            <w:szCs w:val="28"/>
          </w:rPr>
          <w:t>Claims</w:t>
        </w:r>
        <w:r w:rsidRPr="002162C5">
          <w:rPr>
            <w:rStyle w:val="af"/>
            <w:sz w:val="28"/>
            <w:szCs w:val="28"/>
          </w:rPr>
          <w:t>@</w:t>
        </w:r>
        <w:r w:rsidRPr="00DC4DB0">
          <w:rPr>
            <w:rStyle w:val="af"/>
            <w:sz w:val="28"/>
            <w:szCs w:val="28"/>
          </w:rPr>
          <w:t>bausch</w:t>
        </w:r>
        <w:r w:rsidRPr="002162C5">
          <w:rPr>
            <w:rStyle w:val="af"/>
            <w:sz w:val="28"/>
            <w:szCs w:val="28"/>
          </w:rPr>
          <w:t>.</w:t>
        </w:r>
        <w:r w:rsidRPr="00DC4DB0">
          <w:rPr>
            <w:rStyle w:val="af"/>
            <w:sz w:val="28"/>
            <w:szCs w:val="28"/>
          </w:rPr>
          <w:t>com</w:t>
        </w:r>
      </w:hyperlink>
      <w:r w:rsidRPr="00B84869">
        <w:rPr>
          <w:sz w:val="28"/>
          <w:szCs w:val="28"/>
        </w:rPr>
        <w:t xml:space="preserve"> </w:t>
      </w:r>
    </w:p>
    <w:p w14:paraId="3DE20FB8" w14:textId="77777777" w:rsidR="009C37B2" w:rsidRPr="002162C5" w:rsidRDefault="009C37B2" w:rsidP="009C37B2">
      <w:pPr>
        <w:jc w:val="both"/>
        <w:rPr>
          <w:sz w:val="28"/>
          <w:szCs w:val="28"/>
        </w:rPr>
      </w:pPr>
    </w:p>
    <w:p w14:paraId="2481ED79" w14:textId="77777777" w:rsidR="009C37B2" w:rsidRPr="002162C5" w:rsidRDefault="009C37B2" w:rsidP="009C37B2">
      <w:pPr>
        <w:jc w:val="both"/>
        <w:rPr>
          <w:b/>
          <w:color w:val="000000"/>
          <w:sz w:val="28"/>
          <w:szCs w:val="28"/>
        </w:rPr>
      </w:pPr>
      <w:proofErr w:type="spellStart"/>
      <w:r w:rsidRPr="002162C5">
        <w:rPr>
          <w:b/>
          <w:color w:val="000000"/>
          <w:sz w:val="28"/>
          <w:szCs w:val="28"/>
        </w:rPr>
        <w:t>Медициналық</w:t>
      </w:r>
      <w:proofErr w:type="spellEnd"/>
      <w:r w:rsidRPr="002162C5">
        <w:rPr>
          <w:b/>
          <w:color w:val="000000"/>
          <w:sz w:val="28"/>
          <w:szCs w:val="28"/>
        </w:rPr>
        <w:t xml:space="preserve"> </w:t>
      </w:r>
      <w:proofErr w:type="spellStart"/>
      <w:r w:rsidRPr="002162C5">
        <w:rPr>
          <w:b/>
          <w:color w:val="000000"/>
          <w:sz w:val="28"/>
          <w:szCs w:val="28"/>
        </w:rPr>
        <w:t>қолдану</w:t>
      </w:r>
      <w:proofErr w:type="spellEnd"/>
      <w:r w:rsidRPr="002162C5">
        <w:rPr>
          <w:b/>
          <w:color w:val="000000"/>
          <w:sz w:val="28"/>
          <w:szCs w:val="28"/>
        </w:rPr>
        <w:t xml:space="preserve"> </w:t>
      </w:r>
      <w:proofErr w:type="spellStart"/>
      <w:r w:rsidRPr="002162C5">
        <w:rPr>
          <w:b/>
          <w:color w:val="000000"/>
          <w:sz w:val="28"/>
          <w:szCs w:val="28"/>
        </w:rPr>
        <w:t>жөніндегі</w:t>
      </w:r>
      <w:proofErr w:type="spellEnd"/>
      <w:r w:rsidRPr="002162C5">
        <w:rPr>
          <w:b/>
          <w:color w:val="000000"/>
          <w:sz w:val="28"/>
          <w:szCs w:val="28"/>
        </w:rPr>
        <w:t xml:space="preserve"> </w:t>
      </w:r>
      <w:proofErr w:type="spellStart"/>
      <w:r w:rsidRPr="002162C5">
        <w:rPr>
          <w:b/>
          <w:color w:val="000000"/>
          <w:sz w:val="28"/>
          <w:szCs w:val="28"/>
        </w:rPr>
        <w:t>нұсқаулықтың</w:t>
      </w:r>
      <w:proofErr w:type="spellEnd"/>
      <w:r w:rsidRPr="002162C5">
        <w:rPr>
          <w:b/>
          <w:color w:val="000000"/>
          <w:sz w:val="28"/>
          <w:szCs w:val="28"/>
        </w:rPr>
        <w:t xml:space="preserve"> </w:t>
      </w:r>
      <w:proofErr w:type="spellStart"/>
      <w:r w:rsidRPr="002162C5">
        <w:rPr>
          <w:b/>
          <w:color w:val="000000"/>
          <w:sz w:val="28"/>
          <w:szCs w:val="28"/>
        </w:rPr>
        <w:t>соңғы</w:t>
      </w:r>
      <w:proofErr w:type="spellEnd"/>
      <w:r w:rsidRPr="002162C5">
        <w:rPr>
          <w:b/>
          <w:color w:val="000000"/>
          <w:sz w:val="28"/>
          <w:szCs w:val="28"/>
        </w:rPr>
        <w:t xml:space="preserve"> </w:t>
      </w:r>
      <w:proofErr w:type="spellStart"/>
      <w:r w:rsidRPr="002162C5">
        <w:rPr>
          <w:b/>
          <w:color w:val="000000"/>
          <w:sz w:val="28"/>
          <w:szCs w:val="28"/>
        </w:rPr>
        <w:t>қаралғаны</w:t>
      </w:r>
      <w:proofErr w:type="spellEnd"/>
      <w:r w:rsidRPr="002162C5">
        <w:rPr>
          <w:b/>
          <w:color w:val="000000"/>
          <w:sz w:val="28"/>
          <w:szCs w:val="28"/>
        </w:rPr>
        <w:t xml:space="preserve"> </w:t>
      </w:r>
      <w:proofErr w:type="spellStart"/>
      <w:r w:rsidRPr="002162C5">
        <w:rPr>
          <w:b/>
          <w:color w:val="000000"/>
          <w:sz w:val="28"/>
          <w:szCs w:val="28"/>
        </w:rPr>
        <w:t>туралы</w:t>
      </w:r>
      <w:proofErr w:type="spellEnd"/>
      <w:r w:rsidRPr="002162C5">
        <w:rPr>
          <w:b/>
          <w:color w:val="000000"/>
          <w:sz w:val="28"/>
          <w:szCs w:val="28"/>
        </w:rPr>
        <w:t xml:space="preserve"> </w:t>
      </w:r>
      <w:proofErr w:type="spellStart"/>
      <w:r w:rsidRPr="002162C5">
        <w:rPr>
          <w:b/>
          <w:color w:val="000000"/>
          <w:sz w:val="28"/>
          <w:szCs w:val="28"/>
        </w:rPr>
        <w:t>деректер</w:t>
      </w:r>
      <w:bookmarkStart w:id="0" w:name="2175220339"/>
      <w:bookmarkEnd w:id="0"/>
      <w:proofErr w:type="spellEnd"/>
    </w:p>
    <w:p w14:paraId="1915151F" w14:textId="277FF674" w:rsidR="00D9240D" w:rsidRPr="00B85C8B" w:rsidRDefault="009C37B2" w:rsidP="009C37B2">
      <w:pPr>
        <w:jc w:val="both"/>
        <w:rPr>
          <w:rStyle w:val="s1"/>
          <w:b w:val="0"/>
          <w:sz w:val="28"/>
          <w:szCs w:val="28"/>
          <w:lang w:val="kk-KZ"/>
        </w:rPr>
      </w:pPr>
      <w:proofErr w:type="spellStart"/>
      <w:r w:rsidRPr="002162C5">
        <w:rPr>
          <w:color w:val="000000"/>
          <w:sz w:val="28"/>
          <w:szCs w:val="28"/>
        </w:rPr>
        <w:t>Деректерді</w:t>
      </w:r>
      <w:proofErr w:type="spellEnd"/>
      <w:r w:rsidRPr="002162C5">
        <w:rPr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>ndda</w:t>
      </w:r>
      <w:r w:rsidRPr="002162C5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kz</w:t>
      </w:r>
      <w:r w:rsidRPr="002162C5">
        <w:rPr>
          <w:bCs/>
          <w:sz w:val="28"/>
          <w:szCs w:val="28"/>
        </w:rPr>
        <w:t xml:space="preserve"> </w:t>
      </w:r>
      <w:proofErr w:type="spellStart"/>
      <w:r w:rsidRPr="002162C5">
        <w:rPr>
          <w:bCs/>
          <w:sz w:val="28"/>
          <w:szCs w:val="28"/>
        </w:rPr>
        <w:t>сайтынан</w:t>
      </w:r>
      <w:proofErr w:type="spellEnd"/>
      <w:r w:rsidRPr="002162C5">
        <w:rPr>
          <w:bCs/>
          <w:sz w:val="28"/>
          <w:szCs w:val="28"/>
        </w:rPr>
        <w:t xml:space="preserve"> </w:t>
      </w:r>
      <w:proofErr w:type="spellStart"/>
      <w:r w:rsidRPr="002162C5">
        <w:rPr>
          <w:bCs/>
          <w:sz w:val="28"/>
          <w:szCs w:val="28"/>
        </w:rPr>
        <w:t>қараңыз</w:t>
      </w:r>
      <w:proofErr w:type="spellEnd"/>
    </w:p>
    <w:p w14:paraId="19151520" w14:textId="77777777" w:rsidR="00D9240D" w:rsidRPr="00D9240D" w:rsidRDefault="00D9240D" w:rsidP="00254384">
      <w:pPr>
        <w:jc w:val="both"/>
        <w:rPr>
          <w:rStyle w:val="s1"/>
          <w:sz w:val="28"/>
          <w:szCs w:val="28"/>
        </w:rPr>
      </w:pPr>
    </w:p>
    <w:p w14:paraId="19151521" w14:textId="77777777" w:rsidR="00254384" w:rsidRDefault="00624FD6" w:rsidP="00254384">
      <w:pPr>
        <w:rPr>
          <w:rStyle w:val="s1"/>
          <w:sz w:val="28"/>
          <w:szCs w:val="28"/>
        </w:rPr>
      </w:pPr>
      <w:r>
        <w:rPr>
          <w:rStyle w:val="s1"/>
          <w:sz w:val="28"/>
          <w:szCs w:val="28"/>
          <w:lang w:val="kk-KZ"/>
        </w:rPr>
        <w:t xml:space="preserve">Қаптамада көрсетілген </w:t>
      </w:r>
      <w:r w:rsidR="00254384">
        <w:rPr>
          <w:rStyle w:val="s1"/>
          <w:sz w:val="28"/>
          <w:szCs w:val="28"/>
        </w:rPr>
        <w:t>символ</w:t>
      </w:r>
      <w:r>
        <w:rPr>
          <w:rStyle w:val="s1"/>
          <w:sz w:val="28"/>
          <w:szCs w:val="28"/>
          <w:lang w:val="kk-KZ"/>
        </w:rPr>
        <w:t>дарды</w:t>
      </w:r>
      <w:r w:rsidR="0023554A">
        <w:rPr>
          <w:rStyle w:val="s1"/>
          <w:sz w:val="28"/>
          <w:szCs w:val="28"/>
          <w:lang w:val="kk-KZ"/>
        </w:rPr>
        <w:t>ң</w:t>
      </w:r>
      <w:r>
        <w:rPr>
          <w:rStyle w:val="s1"/>
          <w:sz w:val="28"/>
          <w:szCs w:val="28"/>
          <w:lang w:val="kk-KZ"/>
        </w:rPr>
        <w:t xml:space="preserve"> түсіндір</w:t>
      </w:r>
      <w:r w:rsidR="0023554A">
        <w:rPr>
          <w:rStyle w:val="s1"/>
          <w:sz w:val="28"/>
          <w:szCs w:val="28"/>
          <w:lang w:val="kk-KZ"/>
        </w:rPr>
        <w:t>месі</w:t>
      </w:r>
    </w:p>
    <w:p w14:paraId="19151522" w14:textId="77777777" w:rsidR="00E85740" w:rsidRPr="00A74A9E" w:rsidRDefault="00E85740" w:rsidP="00E85740">
      <w:pPr>
        <w:jc w:val="both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1"/>
        <w:gridCol w:w="2118"/>
        <w:gridCol w:w="1506"/>
        <w:gridCol w:w="4281"/>
      </w:tblGrid>
      <w:tr w:rsidR="00CD34FE" w:rsidRPr="00F67DE6" w14:paraId="19151527" w14:textId="77777777" w:rsidTr="00BE2002"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51523" w14:textId="77777777" w:rsidR="00E85740" w:rsidRPr="00624FD6" w:rsidRDefault="00E85740" w:rsidP="001E52D6">
            <w:pPr>
              <w:spacing w:after="200" w:line="276" w:lineRule="auto"/>
              <w:rPr>
                <w:lang w:val="kk-KZ"/>
              </w:rPr>
            </w:pPr>
            <w:r w:rsidRPr="00F67DE6">
              <w:rPr>
                <w:sz w:val="22"/>
                <w:szCs w:val="22"/>
              </w:rPr>
              <w:t>Символ</w:t>
            </w:r>
            <w:r w:rsidR="00624FD6">
              <w:rPr>
                <w:sz w:val="22"/>
                <w:szCs w:val="22"/>
                <w:lang w:val="kk-KZ"/>
              </w:rPr>
              <w:t>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51524" w14:textId="77777777" w:rsidR="00E85740" w:rsidRDefault="00624FD6" w:rsidP="00624FD6">
            <w:pPr>
              <w:spacing w:after="200" w:line="276" w:lineRule="auto"/>
            </w:pPr>
            <w:r>
              <w:rPr>
                <w:sz w:val="22"/>
                <w:szCs w:val="22"/>
                <w:lang w:val="kk-KZ"/>
              </w:rPr>
              <w:t>Сипаттамасы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51525" w14:textId="77777777" w:rsidR="00E85740" w:rsidRPr="00624FD6" w:rsidRDefault="00E85740" w:rsidP="001E52D6">
            <w:pPr>
              <w:spacing w:after="200" w:line="276" w:lineRule="auto"/>
              <w:rPr>
                <w:lang w:val="kk-KZ"/>
              </w:rPr>
            </w:pPr>
            <w:r w:rsidRPr="00F67DE6">
              <w:rPr>
                <w:sz w:val="22"/>
                <w:szCs w:val="22"/>
              </w:rPr>
              <w:t>Символ</w:t>
            </w:r>
            <w:r w:rsidR="00624FD6">
              <w:rPr>
                <w:sz w:val="22"/>
                <w:szCs w:val="22"/>
                <w:lang w:val="kk-KZ"/>
              </w:rPr>
              <w:t>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51526" w14:textId="77777777" w:rsidR="00E85740" w:rsidRDefault="00624FD6" w:rsidP="001E52D6">
            <w:pPr>
              <w:spacing w:after="200" w:line="276" w:lineRule="auto"/>
            </w:pPr>
            <w:r w:rsidRPr="00624FD6">
              <w:rPr>
                <w:sz w:val="22"/>
                <w:szCs w:val="22"/>
                <w:lang w:val="kk-KZ"/>
              </w:rPr>
              <w:t>Сипаттамасы</w:t>
            </w:r>
          </w:p>
        </w:tc>
      </w:tr>
      <w:tr w:rsidR="00CD34FE" w:rsidRPr="00F67DE6" w14:paraId="1915152C" w14:textId="77777777" w:rsidTr="00BE2002"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51528" w14:textId="77777777" w:rsidR="00E85740" w:rsidRPr="00E85740" w:rsidRDefault="00334207" w:rsidP="00E85740">
            <w:pPr>
              <w:spacing w:after="200" w:line="276" w:lineRule="auto"/>
              <w:rPr>
                <w:lang w:val="en-US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19151545" wp14:editId="19151546">
                  <wp:extent cx="425450" cy="255270"/>
                  <wp:effectExtent l="0" t="0" r="0" b="0"/>
                  <wp:docPr id="1" name="Рисунок 1" descr="ce-mar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-mar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85740">
              <w:rPr>
                <w:sz w:val="22"/>
                <w:szCs w:val="22"/>
                <w:lang w:val="en-US"/>
              </w:rPr>
              <w:t>0050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51529" w14:textId="77777777" w:rsidR="00E85740" w:rsidRPr="00624FD6" w:rsidRDefault="00E85740" w:rsidP="001E52D6">
            <w:pPr>
              <w:spacing w:after="200" w:line="276" w:lineRule="auto"/>
              <w:rPr>
                <w:lang w:val="kk-KZ"/>
              </w:rPr>
            </w:pPr>
            <w:r w:rsidRPr="00D9240D">
              <w:rPr>
                <w:sz w:val="22"/>
                <w:szCs w:val="22"/>
              </w:rPr>
              <w:t>СЕ</w:t>
            </w:r>
            <w:r w:rsidR="00624FD6">
              <w:rPr>
                <w:sz w:val="22"/>
                <w:szCs w:val="22"/>
                <w:lang w:val="kk-KZ"/>
              </w:rPr>
              <w:t xml:space="preserve"> сәйкестік белгісі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5152A" w14:textId="77777777" w:rsidR="00E85740" w:rsidRDefault="00334207" w:rsidP="001E52D6">
            <w:pPr>
              <w:spacing w:after="200" w:line="276" w:lineRule="auto"/>
            </w:pPr>
            <w:r>
              <w:rPr>
                <w:noProof/>
              </w:rPr>
              <w:drawing>
                <wp:inline distT="0" distB="0" distL="0" distR="0" wp14:anchorId="19151547" wp14:editId="19151548">
                  <wp:extent cx="266065" cy="266065"/>
                  <wp:effectExtent l="0" t="0" r="635" b="635"/>
                  <wp:docPr id="2" name="Рисунок 2" descr="Без наз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Без наз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5152B" w14:textId="77777777" w:rsidR="00E85740" w:rsidRDefault="007B4C4D" w:rsidP="007B4C4D">
            <w:pPr>
              <w:spacing w:after="200" w:line="276" w:lineRule="auto"/>
            </w:pPr>
            <w:r>
              <w:rPr>
                <w:sz w:val="22"/>
                <w:szCs w:val="22"/>
                <w:lang w:val="kk-KZ"/>
              </w:rPr>
              <w:t>Назар аударыңыз</w:t>
            </w:r>
            <w:r w:rsidR="00E8574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kk-KZ"/>
              </w:rPr>
              <w:t>м</w:t>
            </w:r>
            <w:proofErr w:type="spellStart"/>
            <w:r w:rsidR="00E85740">
              <w:rPr>
                <w:sz w:val="22"/>
                <w:szCs w:val="22"/>
              </w:rPr>
              <w:t>едицин</w:t>
            </w:r>
            <w:proofErr w:type="spellEnd"/>
            <w:r>
              <w:rPr>
                <w:sz w:val="22"/>
                <w:szCs w:val="22"/>
                <w:lang w:val="kk-KZ"/>
              </w:rPr>
              <w:t>алық</w:t>
            </w:r>
            <w:r w:rsidR="00E8574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қ</w:t>
            </w:r>
            <w:proofErr w:type="spellStart"/>
            <w:r w:rsidRPr="007B4C4D">
              <w:rPr>
                <w:sz w:val="22"/>
                <w:szCs w:val="22"/>
              </w:rPr>
              <w:t>олдану</w:t>
            </w:r>
            <w:proofErr w:type="spellEnd"/>
            <w:r w:rsidRPr="007B4C4D">
              <w:rPr>
                <w:sz w:val="22"/>
                <w:szCs w:val="22"/>
              </w:rPr>
              <w:t xml:space="preserve"> </w:t>
            </w:r>
            <w:proofErr w:type="spellStart"/>
            <w:r w:rsidRPr="007B4C4D">
              <w:rPr>
                <w:sz w:val="22"/>
                <w:szCs w:val="22"/>
              </w:rPr>
              <w:t>жөніндегі</w:t>
            </w:r>
            <w:proofErr w:type="spellEnd"/>
            <w:r w:rsidRPr="007B4C4D">
              <w:rPr>
                <w:sz w:val="22"/>
                <w:szCs w:val="22"/>
              </w:rPr>
              <w:t xml:space="preserve"> </w:t>
            </w:r>
            <w:proofErr w:type="spellStart"/>
            <w:r w:rsidRPr="007B4C4D">
              <w:rPr>
                <w:sz w:val="22"/>
                <w:szCs w:val="22"/>
              </w:rPr>
              <w:t>нұсқаулық</w:t>
            </w:r>
            <w:proofErr w:type="spellEnd"/>
            <w:r>
              <w:rPr>
                <w:sz w:val="22"/>
                <w:szCs w:val="22"/>
                <w:lang w:val="kk-KZ"/>
              </w:rPr>
              <w:t>ты қараңыз</w:t>
            </w:r>
          </w:p>
        </w:tc>
      </w:tr>
      <w:tr w:rsidR="00CD34FE" w:rsidRPr="00FE74E9" w14:paraId="19151531" w14:textId="77777777" w:rsidTr="00BE2002"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5152D" w14:textId="77777777" w:rsidR="00E85740" w:rsidRPr="00F67DE6" w:rsidRDefault="00E85740" w:rsidP="001E52D6">
            <w:pPr>
              <w:spacing w:after="200" w:line="276" w:lineRule="auto"/>
              <w:rPr>
                <w:lang w:val="en-US"/>
              </w:rPr>
            </w:pPr>
            <w:r w:rsidRPr="00F67DE6">
              <w:rPr>
                <w:sz w:val="22"/>
                <w:szCs w:val="22"/>
                <w:lang w:val="en-US"/>
              </w:rPr>
              <w:t>UV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5152E" w14:textId="77777777" w:rsidR="00E85740" w:rsidRDefault="00CD34FE" w:rsidP="00CD34FE">
            <w:pPr>
              <w:spacing w:after="200" w:line="276" w:lineRule="auto"/>
            </w:pPr>
            <w:r>
              <w:rPr>
                <w:sz w:val="22"/>
                <w:szCs w:val="22"/>
                <w:lang w:val="kk-KZ"/>
              </w:rPr>
              <w:t>Ауқымның</w:t>
            </w:r>
            <w:r w:rsidRPr="00CD34FE">
              <w:rPr>
                <w:rFonts w:ascii="inherit" w:hAnsi="inherit" w:cs="Courier New"/>
                <w:color w:val="222222"/>
                <w:sz w:val="42"/>
                <w:szCs w:val="42"/>
                <w:lang w:val="kk-KZ"/>
              </w:rPr>
              <w:t xml:space="preserve"> </w:t>
            </w:r>
            <w:r w:rsidRPr="00CD34FE">
              <w:rPr>
                <w:sz w:val="22"/>
                <w:szCs w:val="22"/>
                <w:lang w:val="kk-KZ"/>
              </w:rPr>
              <w:t>ультракүлгін бөлігі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5152F" w14:textId="77777777" w:rsidR="00E85740" w:rsidRDefault="00334207" w:rsidP="001E52D6">
            <w:pPr>
              <w:spacing w:after="200" w:line="276" w:lineRule="auto"/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19151549" wp14:editId="1915154A">
                  <wp:extent cx="467995" cy="255270"/>
                  <wp:effectExtent l="0" t="0" r="8255" b="0"/>
                  <wp:docPr id="3" name="Рисунок 3" descr="medecine-vector-set-international-medical-package-symbols-title-illustration-eps-56877139 - коп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edecine-vector-set-international-medical-package-symbols-title-illustration-eps-56877139 - коп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51530" w14:textId="77777777" w:rsidR="00E85740" w:rsidRDefault="00CD34FE" w:rsidP="00CD34FE">
            <w:pPr>
              <w:spacing w:after="200" w:line="276" w:lineRule="auto"/>
            </w:pPr>
            <w:r>
              <w:rPr>
                <w:sz w:val="22"/>
                <w:szCs w:val="22"/>
                <w:lang w:val="kk-KZ"/>
              </w:rPr>
              <w:t xml:space="preserve">Бумен немесе құрғақ </w:t>
            </w:r>
            <w:r w:rsidRPr="00CD34FE">
              <w:rPr>
                <w:sz w:val="22"/>
                <w:szCs w:val="22"/>
                <w:lang w:val="kk-KZ"/>
              </w:rPr>
              <w:t>жылу</w:t>
            </w:r>
            <w:r>
              <w:rPr>
                <w:sz w:val="22"/>
                <w:szCs w:val="22"/>
                <w:lang w:val="kk-KZ"/>
              </w:rPr>
              <w:t>мен с</w:t>
            </w:r>
            <w:proofErr w:type="spellStart"/>
            <w:r w:rsidR="00FE74E9">
              <w:rPr>
                <w:sz w:val="22"/>
                <w:szCs w:val="22"/>
              </w:rPr>
              <w:t>терилиз</w:t>
            </w:r>
            <w:proofErr w:type="spellEnd"/>
            <w:r>
              <w:rPr>
                <w:sz w:val="22"/>
                <w:szCs w:val="22"/>
                <w:lang w:val="kk-KZ"/>
              </w:rPr>
              <w:t>ацияланған</w:t>
            </w:r>
          </w:p>
        </w:tc>
      </w:tr>
      <w:tr w:rsidR="00CD34FE" w:rsidRPr="007A7FC0" w14:paraId="19151536" w14:textId="77777777" w:rsidTr="00BE2002"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51532" w14:textId="77777777" w:rsidR="00E85740" w:rsidRPr="00F67DE6" w:rsidRDefault="00334207" w:rsidP="001E52D6">
            <w:pPr>
              <w:spacing w:after="200" w:line="276" w:lineRule="auto"/>
              <w:rPr>
                <w:lang w:val="en-US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1915154B" wp14:editId="1915154C">
                  <wp:extent cx="361315" cy="361315"/>
                  <wp:effectExtent l="0" t="0" r="635" b="635"/>
                  <wp:docPr id="4" name="Рисунок 4" descr="Без наз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Без наз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1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51533" w14:textId="77777777" w:rsidR="00E85740" w:rsidRPr="007A7FC0" w:rsidRDefault="00CD34FE" w:rsidP="00CD34FE">
            <w:pPr>
              <w:spacing w:after="200" w:line="276" w:lineRule="auto"/>
            </w:pPr>
            <w:proofErr w:type="spellStart"/>
            <w:r w:rsidRPr="00CD34FE">
              <w:rPr>
                <w:sz w:val="22"/>
                <w:szCs w:val="22"/>
              </w:rPr>
              <w:t>Ек</w:t>
            </w:r>
            <w:proofErr w:type="spellEnd"/>
            <w:r w:rsidRPr="00CD34FE">
              <w:rPr>
                <w:sz w:val="22"/>
                <w:szCs w:val="22"/>
                <w:lang w:val="kk-KZ"/>
              </w:rPr>
              <w:t>і</w:t>
            </w:r>
            <w:r w:rsidRPr="00CD34FE">
              <w:rPr>
                <w:sz w:val="22"/>
                <w:szCs w:val="22"/>
              </w:rPr>
              <w:t xml:space="preserve"> </w:t>
            </w:r>
            <w:proofErr w:type="spellStart"/>
            <w:r w:rsidRPr="00CD34FE">
              <w:rPr>
                <w:sz w:val="22"/>
                <w:szCs w:val="22"/>
              </w:rPr>
              <w:t>рет</w:t>
            </w:r>
            <w:proofErr w:type="spellEnd"/>
            <w:r w:rsidRPr="00CD34FE">
              <w:rPr>
                <w:sz w:val="22"/>
                <w:szCs w:val="22"/>
              </w:rPr>
              <w:t xml:space="preserve"> </w:t>
            </w:r>
            <w:r w:rsidRPr="00CD34FE">
              <w:rPr>
                <w:sz w:val="22"/>
                <w:szCs w:val="22"/>
                <w:lang w:val="kk-KZ"/>
              </w:rPr>
              <w:t>пайдалануға болмайды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51534" w14:textId="77777777" w:rsidR="00E85740" w:rsidRPr="00F67DE6" w:rsidRDefault="00334207" w:rsidP="001E52D6">
            <w:pPr>
              <w:spacing w:after="200" w:line="276" w:lineRule="auto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915154D" wp14:editId="1915154E">
                  <wp:extent cx="531495" cy="318770"/>
                  <wp:effectExtent l="0" t="0" r="1905" b="5080"/>
                  <wp:docPr id="5" name="Рисунок 5" descr="medecine-vector-set-international-medical-package-symbols-title-illustration-eps-56877139 - копия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edecine-vector-set-international-medical-package-symbols-title-illustration-eps-56877139 - копия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495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51535" w14:textId="77777777" w:rsidR="00E85740" w:rsidRPr="00CD34FE" w:rsidRDefault="00CD34FE" w:rsidP="00CD34FE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  <w:r w:rsidRPr="00CD34FE">
              <w:rPr>
                <w:sz w:val="22"/>
                <w:szCs w:val="22"/>
                <w:lang w:val="kk-KZ"/>
              </w:rPr>
              <w:t>Т</w:t>
            </w:r>
            <w:proofErr w:type="spellStart"/>
            <w:r w:rsidR="007A7FC0" w:rsidRPr="00CD34FE">
              <w:rPr>
                <w:sz w:val="22"/>
                <w:szCs w:val="22"/>
              </w:rPr>
              <w:t>емператур</w:t>
            </w:r>
            <w:proofErr w:type="spellEnd"/>
            <w:r w:rsidRPr="00CD34FE">
              <w:rPr>
                <w:sz w:val="22"/>
                <w:szCs w:val="22"/>
                <w:lang w:val="kk-KZ"/>
              </w:rPr>
              <w:t xml:space="preserve">аның </w:t>
            </w:r>
            <w:r w:rsidRPr="00CD34FE">
              <w:rPr>
                <w:sz w:val="22"/>
                <w:szCs w:val="22"/>
              </w:rPr>
              <w:t>лимит</w:t>
            </w:r>
            <w:r w:rsidRPr="00CD34FE">
              <w:rPr>
                <w:sz w:val="22"/>
                <w:szCs w:val="22"/>
                <w:lang w:val="kk-KZ"/>
              </w:rPr>
              <w:t>тері есебінен пайдалану керек</w:t>
            </w:r>
          </w:p>
        </w:tc>
      </w:tr>
      <w:tr w:rsidR="00CD34FE" w:rsidRPr="00C01F60" w14:paraId="1915153C" w14:textId="77777777" w:rsidTr="00BE2002"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51537" w14:textId="77777777" w:rsidR="00E85740" w:rsidRDefault="00334207" w:rsidP="001E52D6">
            <w:pPr>
              <w:spacing w:after="200" w:line="276" w:lineRule="auto"/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1915154F" wp14:editId="19151550">
                  <wp:extent cx="329565" cy="255270"/>
                  <wp:effectExtent l="0" t="0" r="0" b="0"/>
                  <wp:docPr id="6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5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51538" w14:textId="77777777" w:rsidR="00E85740" w:rsidRDefault="00E85740" w:rsidP="00CD34FE">
            <w:pPr>
              <w:spacing w:after="200" w:line="276" w:lineRule="auto"/>
            </w:pPr>
            <w:r w:rsidRPr="00F67DE6">
              <w:rPr>
                <w:sz w:val="22"/>
                <w:szCs w:val="22"/>
                <w:lang w:val="en-US"/>
              </w:rPr>
              <w:t>Green</w:t>
            </w:r>
            <w:r w:rsidRPr="00F67DE6">
              <w:rPr>
                <w:sz w:val="22"/>
                <w:szCs w:val="22"/>
              </w:rPr>
              <w:t xml:space="preserve"> </w:t>
            </w:r>
            <w:r w:rsidRPr="00F67DE6">
              <w:rPr>
                <w:sz w:val="22"/>
                <w:szCs w:val="22"/>
                <w:lang w:val="en-US"/>
              </w:rPr>
              <w:t>Dot</w:t>
            </w:r>
            <w:r w:rsidRPr="00F67DE6">
              <w:rPr>
                <w:sz w:val="22"/>
                <w:szCs w:val="22"/>
              </w:rPr>
              <w:t xml:space="preserve"> </w:t>
            </w:r>
            <w:r w:rsidR="00CD34FE">
              <w:rPr>
                <w:sz w:val="22"/>
                <w:szCs w:val="22"/>
                <w:lang w:val="kk-KZ"/>
              </w:rPr>
              <w:t xml:space="preserve">жүйесінің мүшесі </w:t>
            </w:r>
            <w:r w:rsidRPr="00F67DE6">
              <w:rPr>
                <w:sz w:val="22"/>
                <w:szCs w:val="22"/>
              </w:rPr>
              <w:t>(“</w:t>
            </w:r>
            <w:r w:rsidR="00CD34FE">
              <w:rPr>
                <w:sz w:val="22"/>
                <w:szCs w:val="22"/>
                <w:lang w:val="kk-KZ"/>
              </w:rPr>
              <w:t>Жасыл нүкте</w:t>
            </w:r>
            <w:r w:rsidRPr="00F67DE6">
              <w:rPr>
                <w:sz w:val="22"/>
                <w:szCs w:val="22"/>
              </w:rPr>
              <w:t>”)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51539" w14:textId="77777777" w:rsidR="00E85740" w:rsidRDefault="00334207" w:rsidP="001E52D6">
            <w:pPr>
              <w:spacing w:after="200" w:line="276" w:lineRule="auto"/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19151551" wp14:editId="19151552">
                  <wp:extent cx="520700" cy="223520"/>
                  <wp:effectExtent l="0" t="0" r="0" b="5080"/>
                  <wp:docPr id="7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5153A" w14:textId="77777777" w:rsidR="00CD34FE" w:rsidRDefault="00CD34FE" w:rsidP="00CD34FE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  <w:p w14:paraId="1915153B" w14:textId="77777777" w:rsidR="00E85740" w:rsidRPr="00CD34FE" w:rsidRDefault="00CD34FE" w:rsidP="00CD34FE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Назар аударыңыз</w:t>
            </w:r>
            <w:r w:rsidR="00DA30CF" w:rsidRPr="00CD34FE">
              <w:rPr>
                <w:sz w:val="22"/>
                <w:szCs w:val="22"/>
                <w:lang w:val="kk-KZ"/>
              </w:rPr>
              <w:t xml:space="preserve">: </w:t>
            </w:r>
            <w:r w:rsidRPr="00CD34FE">
              <w:rPr>
                <w:sz w:val="22"/>
                <w:szCs w:val="22"/>
                <w:lang w:val="kk-KZ"/>
              </w:rPr>
              <w:t>АҚШ заң</w:t>
            </w:r>
            <w:r>
              <w:rPr>
                <w:sz w:val="22"/>
                <w:szCs w:val="22"/>
                <w:lang w:val="kk-KZ"/>
              </w:rPr>
              <w:t>намас</w:t>
            </w:r>
            <w:r w:rsidRPr="00CD34FE">
              <w:rPr>
                <w:sz w:val="22"/>
                <w:szCs w:val="22"/>
                <w:lang w:val="kk-KZ"/>
              </w:rPr>
              <w:t>ына сәйкес бұл құрылғыны тек дәрігерге немесе дәрігердің нұсқауы бойынша сатуға болады.</w:t>
            </w:r>
          </w:p>
        </w:tc>
      </w:tr>
      <w:tr w:rsidR="00CD34FE" w:rsidRPr="00F67DE6" w14:paraId="19151542" w14:textId="77777777" w:rsidTr="00BE2002"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5153D" w14:textId="77777777" w:rsidR="007A7FC0" w:rsidRPr="00F67DE6" w:rsidRDefault="00334207" w:rsidP="001E52D6">
            <w:pPr>
              <w:spacing w:after="200" w:line="276" w:lineRule="auto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19151553" wp14:editId="19151554">
                  <wp:extent cx="563245" cy="457200"/>
                  <wp:effectExtent l="0" t="0" r="8255" b="0"/>
                  <wp:docPr id="8" name="Рисунок 8" descr="medecine-vector-set-international-medical-package-symbols-title-illustration-eps-56877139 - копия (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edecine-vector-set-international-medical-package-symbols-title-illustration-eps-56877139 - копия (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5153E" w14:textId="77777777" w:rsidR="007A7FC0" w:rsidRPr="00F67DE6" w:rsidRDefault="00CD34FE" w:rsidP="00CD34FE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Өндіруші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5153F" w14:textId="77777777" w:rsidR="007A7FC0" w:rsidRPr="00F67DE6" w:rsidRDefault="00334207" w:rsidP="001E52D6">
            <w:pPr>
              <w:spacing w:after="200" w:line="276" w:lineRule="auto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19151555" wp14:editId="19151556">
                  <wp:extent cx="818515" cy="553085"/>
                  <wp:effectExtent l="0" t="0" r="635" b="0"/>
                  <wp:docPr id="9" name="Рисунок 9" descr="ec_rep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c_rep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15" cy="553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51540" w14:textId="77777777" w:rsidR="002F5277" w:rsidRPr="002F5277" w:rsidRDefault="002F5277" w:rsidP="002F5277">
            <w:pPr>
              <w:pStyle w:val="1"/>
              <w:pBdr>
                <w:bottom w:val="single" w:sz="6" w:space="0" w:color="A2A9B1"/>
              </w:pBdr>
              <w:spacing w:before="0" w:after="60"/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proofErr w:type="spellStart"/>
            <w:r w:rsidRPr="002F5277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European</w:t>
            </w:r>
            <w:proofErr w:type="spellEnd"/>
            <w:r w:rsidRPr="002F5277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277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Authorized</w:t>
            </w:r>
            <w:proofErr w:type="spellEnd"/>
            <w:r w:rsidRPr="002F5277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5277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Representative</w:t>
            </w:r>
            <w:proofErr w:type="spellEnd"/>
          </w:p>
          <w:p w14:paraId="19151541" w14:textId="77777777" w:rsidR="007A7FC0" w:rsidRPr="009E7352" w:rsidRDefault="007A7FC0" w:rsidP="001E52D6">
            <w:pPr>
              <w:spacing w:after="200" w:line="276" w:lineRule="auto"/>
              <w:rPr>
                <w:sz w:val="22"/>
                <w:szCs w:val="22"/>
                <w:lang w:val="en-US"/>
              </w:rPr>
            </w:pPr>
          </w:p>
        </w:tc>
      </w:tr>
    </w:tbl>
    <w:p w14:paraId="19151543" w14:textId="77777777" w:rsidR="00800695" w:rsidRDefault="00800695" w:rsidP="006E499A">
      <w:pPr>
        <w:jc w:val="both"/>
        <w:rPr>
          <w:sz w:val="28"/>
          <w:szCs w:val="28"/>
        </w:rPr>
      </w:pPr>
      <w:bookmarkStart w:id="1" w:name="_GoBack"/>
      <w:bookmarkEnd w:id="1"/>
    </w:p>
    <w:sectPr w:rsidR="00800695" w:rsidSect="00697911">
      <w:footerReference w:type="even" r:id="rId22"/>
      <w:footerReference w:type="first" r:id="rId23"/>
      <w:pgSz w:w="11906" w:h="16838"/>
      <w:pgMar w:top="1077" w:right="107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C21135" w14:textId="77777777" w:rsidR="00B26232" w:rsidRDefault="00B26232">
      <w:r>
        <w:separator/>
      </w:r>
    </w:p>
  </w:endnote>
  <w:endnote w:type="continuationSeparator" w:id="0">
    <w:p w14:paraId="54162F91" w14:textId="77777777" w:rsidR="00B26232" w:rsidRDefault="00B26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51557" w14:textId="77777777" w:rsidR="009D472B" w:rsidRDefault="00B26232"/>
  <w:p w14:paraId="19151558" w14:textId="77777777" w:rsidR="00674AB0" w:rsidRDefault="008D666E">
    <w:r>
      <w:rPr>
        <w:sz w:val="22"/>
        <w:szCs w:val="22"/>
      </w:rPr>
      <w:t>Шешімі: N028654</w:t>
    </w:r>
    <w:r>
      <w:rPr>
        <w:sz w:val="22"/>
        <w:szCs w:val="22"/>
      </w:rPr>
      <w:br/>
      <w:t>Шешім тіркелген күні: 04.05.2020</w:t>
    </w:r>
    <w:r>
      <w:rPr>
        <w:sz w:val="22"/>
        <w:szCs w:val="22"/>
      </w:rPr>
      <w:br/>
      <w:t>Мемлекеттік орган басшысының (немесе уәкілетті тұлғаның) тегі, аты, әкесінің аты (бар болса): Ахметниязова Л. М.</w:t>
    </w:r>
    <w:r>
      <w:rPr>
        <w:sz w:val="22"/>
        <w:szCs w:val="22"/>
      </w:rPr>
      <w:br/>
      <w:t>(Тауарлар мен көрсетілген қызметтердің сапасы мен қауіпсіздігін бақылау комитеті)</w:t>
    </w:r>
    <w:r>
      <w:rPr>
        <w:sz w:val="22"/>
        <w:szCs w:val="22"/>
      </w:rPr>
      <w:br/>
      <w:t>Осы құжат «Электронды құжат және электрондық цифрлы қол қою жөнінде» 2003 жылғы 7 қаңтардағы ҚРЗ 7-бабы 1-тармағына сәйкес қағаз түріндегі құжатқа тең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5155B" w14:textId="77777777" w:rsidR="009D472B" w:rsidRDefault="00B26232"/>
  <w:p w14:paraId="1915155C" w14:textId="77777777" w:rsidR="00674AB0" w:rsidRDefault="008D666E">
    <w:r>
      <w:rPr>
        <w:sz w:val="22"/>
        <w:szCs w:val="22"/>
      </w:rPr>
      <w:t>Шешімі: N028654</w:t>
    </w:r>
    <w:r>
      <w:rPr>
        <w:sz w:val="22"/>
        <w:szCs w:val="22"/>
      </w:rPr>
      <w:br/>
      <w:t>Шешім тіркелген күні: 04.05.2020</w:t>
    </w:r>
    <w:r>
      <w:rPr>
        <w:sz w:val="22"/>
        <w:szCs w:val="22"/>
      </w:rPr>
      <w:br/>
      <w:t>Мемлекеттік орган басшысының (немесе уәкілетті тұлғаның) тегі, аты, әкесінің аты (бар болса): Ахметниязова Л. М.</w:t>
    </w:r>
    <w:r>
      <w:rPr>
        <w:sz w:val="22"/>
        <w:szCs w:val="22"/>
      </w:rPr>
      <w:br/>
      <w:t>(Тауарлар мен көрсетілген қызметтердің сапасы мен қауіпсіздігін бақылау комитеті)</w:t>
    </w:r>
    <w:r>
      <w:rPr>
        <w:sz w:val="22"/>
        <w:szCs w:val="22"/>
      </w:rPr>
      <w:br/>
      <w:t>Осы құжат «Электронды құжат және электрондық цифрлы қол қою жөнінде» 2003 жылғы 7 қаңтардағы ҚРЗ 7-бабы 1-тармағына сәйкес қағаз түріндегі құжатқа тең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E439AB" w14:textId="77777777" w:rsidR="00B26232" w:rsidRDefault="00B26232">
      <w:r>
        <w:separator/>
      </w:r>
    </w:p>
  </w:footnote>
  <w:footnote w:type="continuationSeparator" w:id="0">
    <w:p w14:paraId="12FEB947" w14:textId="77777777" w:rsidR="00B26232" w:rsidRDefault="00B26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0A0"/>
    <w:multiLevelType w:val="hybridMultilevel"/>
    <w:tmpl w:val="D4229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259"/>
    <w:rsid w:val="00012A4B"/>
    <w:rsid w:val="0001313B"/>
    <w:rsid w:val="000262B6"/>
    <w:rsid w:val="00043BFB"/>
    <w:rsid w:val="00062FBB"/>
    <w:rsid w:val="00066C49"/>
    <w:rsid w:val="0009557D"/>
    <w:rsid w:val="000C7B41"/>
    <w:rsid w:val="00101C8F"/>
    <w:rsid w:val="0011629B"/>
    <w:rsid w:val="00151E5B"/>
    <w:rsid w:val="001574AC"/>
    <w:rsid w:val="001610A0"/>
    <w:rsid w:val="00166122"/>
    <w:rsid w:val="001967A8"/>
    <w:rsid w:val="001D158E"/>
    <w:rsid w:val="001D5CFD"/>
    <w:rsid w:val="001E0092"/>
    <w:rsid w:val="001E52D6"/>
    <w:rsid w:val="00212259"/>
    <w:rsid w:val="0023302D"/>
    <w:rsid w:val="0023554A"/>
    <w:rsid w:val="002357CC"/>
    <w:rsid w:val="00254384"/>
    <w:rsid w:val="002A06C6"/>
    <w:rsid w:val="002C7FA9"/>
    <w:rsid w:val="002F5277"/>
    <w:rsid w:val="003154BF"/>
    <w:rsid w:val="00334207"/>
    <w:rsid w:val="003355EE"/>
    <w:rsid w:val="00354010"/>
    <w:rsid w:val="00354CB1"/>
    <w:rsid w:val="003836A5"/>
    <w:rsid w:val="003974B1"/>
    <w:rsid w:val="003D47E3"/>
    <w:rsid w:val="00404EB9"/>
    <w:rsid w:val="00417CE5"/>
    <w:rsid w:val="00430FA2"/>
    <w:rsid w:val="00440EC4"/>
    <w:rsid w:val="00452584"/>
    <w:rsid w:val="0048538C"/>
    <w:rsid w:val="00496F74"/>
    <w:rsid w:val="004B652F"/>
    <w:rsid w:val="004C1F90"/>
    <w:rsid w:val="004D3AA4"/>
    <w:rsid w:val="004D6BA0"/>
    <w:rsid w:val="0051612B"/>
    <w:rsid w:val="0053368A"/>
    <w:rsid w:val="00554561"/>
    <w:rsid w:val="00556EAD"/>
    <w:rsid w:val="00580AAB"/>
    <w:rsid w:val="005A4D75"/>
    <w:rsid w:val="005B4BBE"/>
    <w:rsid w:val="005D0C47"/>
    <w:rsid w:val="005E3AAE"/>
    <w:rsid w:val="005E7114"/>
    <w:rsid w:val="006177C5"/>
    <w:rsid w:val="00624FD6"/>
    <w:rsid w:val="00651E41"/>
    <w:rsid w:val="0065342A"/>
    <w:rsid w:val="00674AB0"/>
    <w:rsid w:val="00697911"/>
    <w:rsid w:val="006B4EF6"/>
    <w:rsid w:val="006C1E43"/>
    <w:rsid w:val="006C6AF1"/>
    <w:rsid w:val="006E2A62"/>
    <w:rsid w:val="006E499A"/>
    <w:rsid w:val="006E7246"/>
    <w:rsid w:val="00700C25"/>
    <w:rsid w:val="00785E1F"/>
    <w:rsid w:val="00790C51"/>
    <w:rsid w:val="007956F6"/>
    <w:rsid w:val="007A7FC0"/>
    <w:rsid w:val="007B3C33"/>
    <w:rsid w:val="007B4C4D"/>
    <w:rsid w:val="00800695"/>
    <w:rsid w:val="00843CDB"/>
    <w:rsid w:val="00846B3A"/>
    <w:rsid w:val="0085150D"/>
    <w:rsid w:val="00864FE3"/>
    <w:rsid w:val="00866756"/>
    <w:rsid w:val="00884E45"/>
    <w:rsid w:val="008B5DE7"/>
    <w:rsid w:val="008D666E"/>
    <w:rsid w:val="00903037"/>
    <w:rsid w:val="00905F9B"/>
    <w:rsid w:val="009145F8"/>
    <w:rsid w:val="00944E41"/>
    <w:rsid w:val="0095724A"/>
    <w:rsid w:val="00974F0A"/>
    <w:rsid w:val="0098148C"/>
    <w:rsid w:val="009840E9"/>
    <w:rsid w:val="00986418"/>
    <w:rsid w:val="009A24D8"/>
    <w:rsid w:val="009B3405"/>
    <w:rsid w:val="009C37B2"/>
    <w:rsid w:val="009E7352"/>
    <w:rsid w:val="009F1E80"/>
    <w:rsid w:val="009F3DA8"/>
    <w:rsid w:val="00A10FF9"/>
    <w:rsid w:val="00A1654B"/>
    <w:rsid w:val="00A82E55"/>
    <w:rsid w:val="00AB59C2"/>
    <w:rsid w:val="00AC313B"/>
    <w:rsid w:val="00AE3808"/>
    <w:rsid w:val="00B15028"/>
    <w:rsid w:val="00B26232"/>
    <w:rsid w:val="00B27A1E"/>
    <w:rsid w:val="00B30842"/>
    <w:rsid w:val="00B30931"/>
    <w:rsid w:val="00B54AC4"/>
    <w:rsid w:val="00B7301E"/>
    <w:rsid w:val="00B762F9"/>
    <w:rsid w:val="00B85C8B"/>
    <w:rsid w:val="00B976F3"/>
    <w:rsid w:val="00BA4CBF"/>
    <w:rsid w:val="00BB3DF0"/>
    <w:rsid w:val="00BB5CCB"/>
    <w:rsid w:val="00BD3EDC"/>
    <w:rsid w:val="00BE2002"/>
    <w:rsid w:val="00BF6FCB"/>
    <w:rsid w:val="00C01F60"/>
    <w:rsid w:val="00C16A0E"/>
    <w:rsid w:val="00C31648"/>
    <w:rsid w:val="00C54CD5"/>
    <w:rsid w:val="00C572B2"/>
    <w:rsid w:val="00C66FAE"/>
    <w:rsid w:val="00C80F7D"/>
    <w:rsid w:val="00CB39B2"/>
    <w:rsid w:val="00CC0A44"/>
    <w:rsid w:val="00CD34FE"/>
    <w:rsid w:val="00CE083E"/>
    <w:rsid w:val="00CF3645"/>
    <w:rsid w:val="00CF65A8"/>
    <w:rsid w:val="00CF6632"/>
    <w:rsid w:val="00CF6CC5"/>
    <w:rsid w:val="00D41E7E"/>
    <w:rsid w:val="00D5785A"/>
    <w:rsid w:val="00D9240D"/>
    <w:rsid w:val="00D9693F"/>
    <w:rsid w:val="00DA30CF"/>
    <w:rsid w:val="00DA3468"/>
    <w:rsid w:val="00DB1481"/>
    <w:rsid w:val="00DB20F4"/>
    <w:rsid w:val="00DB7AC7"/>
    <w:rsid w:val="00DC577E"/>
    <w:rsid w:val="00DD55C0"/>
    <w:rsid w:val="00DE34CE"/>
    <w:rsid w:val="00DE76E1"/>
    <w:rsid w:val="00E0612F"/>
    <w:rsid w:val="00E35D84"/>
    <w:rsid w:val="00E40CC3"/>
    <w:rsid w:val="00E54171"/>
    <w:rsid w:val="00E631E1"/>
    <w:rsid w:val="00E74DD7"/>
    <w:rsid w:val="00E85740"/>
    <w:rsid w:val="00E924FF"/>
    <w:rsid w:val="00EB6902"/>
    <w:rsid w:val="00EE568C"/>
    <w:rsid w:val="00EF0D67"/>
    <w:rsid w:val="00F324A1"/>
    <w:rsid w:val="00F36029"/>
    <w:rsid w:val="00F67A84"/>
    <w:rsid w:val="00F83170"/>
    <w:rsid w:val="00F93532"/>
    <w:rsid w:val="00FA4309"/>
    <w:rsid w:val="00FD53F1"/>
    <w:rsid w:val="00FE74E9"/>
    <w:rsid w:val="00FF4C9B"/>
    <w:rsid w:val="00F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514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259"/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E444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444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E4446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20">
    <w:name w:val="Заголовок 2 Знак"/>
    <w:link w:val="2"/>
    <w:uiPriority w:val="9"/>
    <w:rsid w:val="007E4446"/>
    <w:rPr>
      <w:rFonts w:ascii="Cambria" w:eastAsia="Times New Roman" w:hAnsi="Cambria" w:cs="Times New Roman"/>
      <w:b/>
      <w:bCs/>
      <w:color w:val="4F81BD"/>
      <w:sz w:val="26"/>
      <w:szCs w:val="26"/>
      <w:lang w:val="ru-RU" w:eastAsia="ru-RU"/>
    </w:rPr>
  </w:style>
  <w:style w:type="paragraph" w:styleId="a3">
    <w:name w:val="Title"/>
    <w:basedOn w:val="a"/>
    <w:next w:val="a"/>
    <w:link w:val="a4"/>
    <w:uiPriority w:val="10"/>
    <w:qFormat/>
    <w:rsid w:val="007E444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7E444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character" w:styleId="a5">
    <w:name w:val="Strong"/>
    <w:qFormat/>
    <w:rsid w:val="007E4446"/>
    <w:rPr>
      <w:b/>
      <w:bCs/>
      <w:lang w:val="ru-RU" w:eastAsia="ru-RU"/>
    </w:rPr>
  </w:style>
  <w:style w:type="paragraph" w:styleId="a6">
    <w:name w:val="List Paragraph"/>
    <w:basedOn w:val="a"/>
    <w:uiPriority w:val="34"/>
    <w:qFormat/>
    <w:rsid w:val="007E444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E4446"/>
    <w:rPr>
      <w:b/>
      <w:i/>
      <w:iCs/>
      <w:color w:val="000000"/>
    </w:rPr>
  </w:style>
  <w:style w:type="character" w:customStyle="1" w:styleId="22">
    <w:name w:val="Цитата 2 Знак"/>
    <w:link w:val="21"/>
    <w:uiPriority w:val="29"/>
    <w:rsid w:val="007E4446"/>
    <w:rPr>
      <w:rFonts w:ascii="Times New Roman" w:eastAsia="Times New Roman" w:hAnsi="Times New Roman" w:cs="Times New Roman"/>
      <w:b/>
      <w:i/>
      <w:iCs/>
      <w:color w:val="000000"/>
      <w:sz w:val="24"/>
      <w:szCs w:val="20"/>
      <w:lang w:val="ru-RU" w:eastAsia="ru-RU"/>
    </w:rPr>
  </w:style>
  <w:style w:type="paragraph" w:styleId="a7">
    <w:name w:val="Intense Quote"/>
    <w:basedOn w:val="a"/>
    <w:next w:val="a"/>
    <w:link w:val="a8"/>
    <w:uiPriority w:val="30"/>
    <w:qFormat/>
    <w:rsid w:val="007E44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8">
    <w:name w:val="Выделенная цитата Знак"/>
    <w:link w:val="a7"/>
    <w:uiPriority w:val="30"/>
    <w:rsid w:val="007E4446"/>
    <w:rPr>
      <w:rFonts w:ascii="Times New Roman" w:eastAsia="Times New Roman" w:hAnsi="Times New Roman" w:cs="Times New Roman"/>
      <w:b/>
      <w:bCs/>
      <w:i/>
      <w:iCs/>
      <w:color w:val="4F81BD"/>
      <w:sz w:val="24"/>
      <w:szCs w:val="20"/>
      <w:lang w:val="ru-RU" w:eastAsia="ru-RU"/>
    </w:rPr>
  </w:style>
  <w:style w:type="paragraph" w:styleId="a9">
    <w:name w:val="TOC Heading"/>
    <w:basedOn w:val="1"/>
    <w:next w:val="a"/>
    <w:uiPriority w:val="39"/>
    <w:unhideWhenUsed/>
    <w:qFormat/>
    <w:rsid w:val="007E4446"/>
    <w:pPr>
      <w:spacing w:line="276" w:lineRule="auto"/>
      <w:outlineLvl w:val="9"/>
    </w:pPr>
  </w:style>
  <w:style w:type="paragraph" w:customStyle="1" w:styleId="aa">
    <w:name w:val="Валеант Основной текст"/>
    <w:qFormat/>
    <w:rsid w:val="003D47E3"/>
    <w:pPr>
      <w:spacing w:after="120" w:line="276" w:lineRule="auto"/>
      <w:jc w:val="both"/>
    </w:pPr>
    <w:rPr>
      <w:rFonts w:ascii="Arial" w:eastAsia="Times New Roman" w:hAnsi="Arial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80AA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80AA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Body Text"/>
    <w:basedOn w:val="a"/>
    <w:link w:val="ae"/>
    <w:rsid w:val="00DE76E1"/>
    <w:pPr>
      <w:spacing w:after="120"/>
    </w:pPr>
    <w:rPr>
      <w:szCs w:val="24"/>
    </w:rPr>
  </w:style>
  <w:style w:type="character" w:customStyle="1" w:styleId="ae">
    <w:name w:val="Основной текст Знак"/>
    <w:link w:val="ad"/>
    <w:rsid w:val="00DE76E1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f">
    <w:name w:val="Hyperlink"/>
    <w:unhideWhenUsed/>
    <w:rsid w:val="00800695"/>
    <w:rPr>
      <w:color w:val="0000FF"/>
      <w:u w:val="single"/>
    </w:rPr>
  </w:style>
  <w:style w:type="character" w:customStyle="1" w:styleId="s0">
    <w:name w:val="s0"/>
    <w:rsid w:val="0086675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Обычный1"/>
    <w:rsid w:val="0009557D"/>
    <w:pPr>
      <w:widowControl w:val="0"/>
    </w:pPr>
    <w:rPr>
      <w:rFonts w:ascii="Times New Roman" w:eastAsia="Times New Roman" w:hAnsi="Times New Roman"/>
    </w:rPr>
  </w:style>
  <w:style w:type="paragraph" w:styleId="af0">
    <w:name w:val="annotation text"/>
    <w:basedOn w:val="a"/>
    <w:link w:val="af1"/>
    <w:semiHidden/>
    <w:rsid w:val="00AC313B"/>
    <w:rPr>
      <w:sz w:val="20"/>
      <w:lang w:val="de-DE" w:eastAsia="en-US"/>
    </w:rPr>
  </w:style>
  <w:style w:type="character" w:customStyle="1" w:styleId="af1">
    <w:name w:val="Текст примечания Знак"/>
    <w:link w:val="af0"/>
    <w:semiHidden/>
    <w:rsid w:val="00AC313B"/>
    <w:rPr>
      <w:rFonts w:ascii="Times New Roman" w:eastAsia="Times New Roman" w:hAnsi="Times New Roman"/>
      <w:lang w:val="de-DE"/>
    </w:rPr>
  </w:style>
  <w:style w:type="paragraph" w:customStyle="1" w:styleId="12">
    <w:name w:val="Обычный1"/>
    <w:rsid w:val="0051612B"/>
    <w:pPr>
      <w:widowControl w:val="0"/>
    </w:pPr>
    <w:rPr>
      <w:rFonts w:ascii="Times New Roman" w:eastAsia="Times New Roman" w:hAnsi="Times New Roman"/>
    </w:rPr>
  </w:style>
  <w:style w:type="character" w:customStyle="1" w:styleId="s1">
    <w:name w:val="s1"/>
    <w:rsid w:val="0025438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HTML">
    <w:name w:val="HTML Preformatted"/>
    <w:basedOn w:val="a"/>
    <w:link w:val="HTML0"/>
    <w:uiPriority w:val="99"/>
    <w:semiHidden/>
    <w:unhideWhenUsed/>
    <w:rsid w:val="00CD34FE"/>
    <w:rPr>
      <w:rFonts w:ascii="Consolas" w:hAnsi="Consolas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D34FE"/>
    <w:rPr>
      <w:rFonts w:ascii="Consolas" w:eastAsia="Times New Roman" w:hAnsi="Consolas"/>
    </w:rPr>
  </w:style>
  <w:style w:type="paragraph" w:styleId="af2">
    <w:name w:val="No Spacing"/>
    <w:uiPriority w:val="1"/>
    <w:qFormat/>
    <w:rsid w:val="00A82E55"/>
    <w:rPr>
      <w:sz w:val="22"/>
      <w:szCs w:val="22"/>
      <w:lang w:eastAsia="en-US"/>
    </w:rPr>
  </w:style>
  <w:style w:type="paragraph" w:styleId="af3">
    <w:name w:val="header"/>
    <w:basedOn w:val="a"/>
    <w:link w:val="af4"/>
    <w:uiPriority w:val="99"/>
    <w:unhideWhenUsed/>
    <w:rsid w:val="00101C8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101C8F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259"/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E444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444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E4446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20">
    <w:name w:val="Заголовок 2 Знак"/>
    <w:link w:val="2"/>
    <w:uiPriority w:val="9"/>
    <w:rsid w:val="007E4446"/>
    <w:rPr>
      <w:rFonts w:ascii="Cambria" w:eastAsia="Times New Roman" w:hAnsi="Cambria" w:cs="Times New Roman"/>
      <w:b/>
      <w:bCs/>
      <w:color w:val="4F81BD"/>
      <w:sz w:val="26"/>
      <w:szCs w:val="26"/>
      <w:lang w:val="ru-RU" w:eastAsia="ru-RU"/>
    </w:rPr>
  </w:style>
  <w:style w:type="paragraph" w:styleId="a3">
    <w:name w:val="Title"/>
    <w:basedOn w:val="a"/>
    <w:next w:val="a"/>
    <w:link w:val="a4"/>
    <w:uiPriority w:val="10"/>
    <w:qFormat/>
    <w:rsid w:val="007E444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7E444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character" w:styleId="a5">
    <w:name w:val="Strong"/>
    <w:qFormat/>
    <w:rsid w:val="007E4446"/>
    <w:rPr>
      <w:b/>
      <w:bCs/>
      <w:lang w:val="ru-RU" w:eastAsia="ru-RU"/>
    </w:rPr>
  </w:style>
  <w:style w:type="paragraph" w:styleId="a6">
    <w:name w:val="List Paragraph"/>
    <w:basedOn w:val="a"/>
    <w:uiPriority w:val="34"/>
    <w:qFormat/>
    <w:rsid w:val="007E444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E4446"/>
    <w:rPr>
      <w:b/>
      <w:i/>
      <w:iCs/>
      <w:color w:val="000000"/>
    </w:rPr>
  </w:style>
  <w:style w:type="character" w:customStyle="1" w:styleId="22">
    <w:name w:val="Цитата 2 Знак"/>
    <w:link w:val="21"/>
    <w:uiPriority w:val="29"/>
    <w:rsid w:val="007E4446"/>
    <w:rPr>
      <w:rFonts w:ascii="Times New Roman" w:eastAsia="Times New Roman" w:hAnsi="Times New Roman" w:cs="Times New Roman"/>
      <w:b/>
      <w:i/>
      <w:iCs/>
      <w:color w:val="000000"/>
      <w:sz w:val="24"/>
      <w:szCs w:val="20"/>
      <w:lang w:val="ru-RU" w:eastAsia="ru-RU"/>
    </w:rPr>
  </w:style>
  <w:style w:type="paragraph" w:styleId="a7">
    <w:name w:val="Intense Quote"/>
    <w:basedOn w:val="a"/>
    <w:next w:val="a"/>
    <w:link w:val="a8"/>
    <w:uiPriority w:val="30"/>
    <w:qFormat/>
    <w:rsid w:val="007E44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8">
    <w:name w:val="Выделенная цитата Знак"/>
    <w:link w:val="a7"/>
    <w:uiPriority w:val="30"/>
    <w:rsid w:val="007E4446"/>
    <w:rPr>
      <w:rFonts w:ascii="Times New Roman" w:eastAsia="Times New Roman" w:hAnsi="Times New Roman" w:cs="Times New Roman"/>
      <w:b/>
      <w:bCs/>
      <w:i/>
      <w:iCs/>
      <w:color w:val="4F81BD"/>
      <w:sz w:val="24"/>
      <w:szCs w:val="20"/>
      <w:lang w:val="ru-RU" w:eastAsia="ru-RU"/>
    </w:rPr>
  </w:style>
  <w:style w:type="paragraph" w:styleId="a9">
    <w:name w:val="TOC Heading"/>
    <w:basedOn w:val="1"/>
    <w:next w:val="a"/>
    <w:uiPriority w:val="39"/>
    <w:unhideWhenUsed/>
    <w:qFormat/>
    <w:rsid w:val="007E4446"/>
    <w:pPr>
      <w:spacing w:line="276" w:lineRule="auto"/>
      <w:outlineLvl w:val="9"/>
    </w:pPr>
  </w:style>
  <w:style w:type="paragraph" w:customStyle="1" w:styleId="aa">
    <w:name w:val="Валеант Основной текст"/>
    <w:qFormat/>
    <w:rsid w:val="003D47E3"/>
    <w:pPr>
      <w:spacing w:after="120" w:line="276" w:lineRule="auto"/>
      <w:jc w:val="both"/>
    </w:pPr>
    <w:rPr>
      <w:rFonts w:ascii="Arial" w:eastAsia="Times New Roman" w:hAnsi="Arial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80AA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80AA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Body Text"/>
    <w:basedOn w:val="a"/>
    <w:link w:val="ae"/>
    <w:rsid w:val="00DE76E1"/>
    <w:pPr>
      <w:spacing w:after="120"/>
    </w:pPr>
    <w:rPr>
      <w:szCs w:val="24"/>
    </w:rPr>
  </w:style>
  <w:style w:type="character" w:customStyle="1" w:styleId="ae">
    <w:name w:val="Основной текст Знак"/>
    <w:link w:val="ad"/>
    <w:rsid w:val="00DE76E1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f">
    <w:name w:val="Hyperlink"/>
    <w:unhideWhenUsed/>
    <w:rsid w:val="00800695"/>
    <w:rPr>
      <w:color w:val="0000FF"/>
      <w:u w:val="single"/>
    </w:rPr>
  </w:style>
  <w:style w:type="character" w:customStyle="1" w:styleId="s0">
    <w:name w:val="s0"/>
    <w:rsid w:val="0086675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Обычный1"/>
    <w:rsid w:val="0009557D"/>
    <w:pPr>
      <w:widowControl w:val="0"/>
    </w:pPr>
    <w:rPr>
      <w:rFonts w:ascii="Times New Roman" w:eastAsia="Times New Roman" w:hAnsi="Times New Roman"/>
    </w:rPr>
  </w:style>
  <w:style w:type="paragraph" w:styleId="af0">
    <w:name w:val="annotation text"/>
    <w:basedOn w:val="a"/>
    <w:link w:val="af1"/>
    <w:semiHidden/>
    <w:rsid w:val="00AC313B"/>
    <w:rPr>
      <w:sz w:val="20"/>
      <w:lang w:val="de-DE" w:eastAsia="en-US"/>
    </w:rPr>
  </w:style>
  <w:style w:type="character" w:customStyle="1" w:styleId="af1">
    <w:name w:val="Текст примечания Знак"/>
    <w:link w:val="af0"/>
    <w:semiHidden/>
    <w:rsid w:val="00AC313B"/>
    <w:rPr>
      <w:rFonts w:ascii="Times New Roman" w:eastAsia="Times New Roman" w:hAnsi="Times New Roman"/>
      <w:lang w:val="de-DE"/>
    </w:rPr>
  </w:style>
  <w:style w:type="paragraph" w:customStyle="1" w:styleId="12">
    <w:name w:val="Обычный1"/>
    <w:rsid w:val="0051612B"/>
    <w:pPr>
      <w:widowControl w:val="0"/>
    </w:pPr>
    <w:rPr>
      <w:rFonts w:ascii="Times New Roman" w:eastAsia="Times New Roman" w:hAnsi="Times New Roman"/>
    </w:rPr>
  </w:style>
  <w:style w:type="character" w:customStyle="1" w:styleId="s1">
    <w:name w:val="s1"/>
    <w:rsid w:val="0025438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HTML">
    <w:name w:val="HTML Preformatted"/>
    <w:basedOn w:val="a"/>
    <w:link w:val="HTML0"/>
    <w:uiPriority w:val="99"/>
    <w:semiHidden/>
    <w:unhideWhenUsed/>
    <w:rsid w:val="00CD34FE"/>
    <w:rPr>
      <w:rFonts w:ascii="Consolas" w:hAnsi="Consolas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D34FE"/>
    <w:rPr>
      <w:rFonts w:ascii="Consolas" w:eastAsia="Times New Roman" w:hAnsi="Consolas"/>
    </w:rPr>
  </w:style>
  <w:style w:type="paragraph" w:styleId="af2">
    <w:name w:val="No Spacing"/>
    <w:uiPriority w:val="1"/>
    <w:qFormat/>
    <w:rsid w:val="00A82E55"/>
    <w:rPr>
      <w:sz w:val="22"/>
      <w:szCs w:val="22"/>
      <w:lang w:eastAsia="en-US"/>
    </w:rPr>
  </w:style>
  <w:style w:type="paragraph" w:styleId="af3">
    <w:name w:val="header"/>
    <w:basedOn w:val="a"/>
    <w:link w:val="af4"/>
    <w:uiPriority w:val="99"/>
    <w:unhideWhenUsed/>
    <w:rsid w:val="00101C8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101C8F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image" Target="media/image6.emf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ettings" Target="settings.xml"/><Relationship Id="rId12" Type="http://schemas.openxmlformats.org/officeDocument/2006/relationships/hyperlink" Target="mailto:Russia.Claims@bausch.com" TargetMode="External"/><Relationship Id="rId17" Type="http://schemas.openxmlformats.org/officeDocument/2006/relationships/image" Target="media/image5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office.kz@bausch.com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3.jpe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7.emf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58324CCB4998488B10503668A97B49" ma:contentTypeVersion="10" ma:contentTypeDescription="Create a new document." ma:contentTypeScope="" ma:versionID="58d72531337e712135670a510f14884f">
  <xsd:schema xmlns:xsd="http://www.w3.org/2001/XMLSchema" xmlns:xs="http://www.w3.org/2001/XMLSchema" xmlns:p="http://schemas.microsoft.com/office/2006/metadata/properties" xmlns:ns3="fd6fc376-1a57-4a12-a6f7-2906cd74a6cf" targetNamespace="http://schemas.microsoft.com/office/2006/metadata/properties" ma:root="true" ma:fieldsID="d3f4628d6910dee382a61ca11880fcc4" ns3:_="">
    <xsd:import namespace="fd6fc376-1a57-4a12-a6f7-2906cd74a6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fc376-1a57-4a12-a6f7-2906cd74a6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29CC33-0AB3-41D8-AC5E-B919D5FB86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fc376-1a57-4a12-a6f7-2906cd74a6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FAFFF8-9B10-4339-84B6-AC8E0EF677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98B40E-1281-4281-A155-F3EE580909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1080</Words>
  <Characters>6159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PharmaSwiss</Company>
  <LinksUpToDate>false</LinksUpToDate>
  <CharactersWithSpaces>7225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Silhanova, Marie</dc:creator>
  <cp:lastModifiedBy>Шынар К. Наукенова</cp:lastModifiedBy>
  <cp:revision>2</cp:revision>
  <cp:lastPrinted>2015-09-18T13:10:00Z</cp:lastPrinted>
  <dcterms:created xsi:type="dcterms:W3CDTF">2023-01-09T10:44:00Z</dcterms:created>
  <dcterms:modified xsi:type="dcterms:W3CDTF">2023-01-09T10:44:00Z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0x010100BE58324CCB4998488B10503668A97B49</vt:lpwstr>
  </property>
</Properties>
</file>